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8CD" w:rsidRPr="005A64FD" w:rsidRDefault="00D41C67" w:rsidP="004B28CD">
      <w:pPr>
        <w:pStyle w:val="Naslov2"/>
        <w:numPr>
          <w:ilvl w:val="0"/>
          <w:numId w:val="0"/>
        </w:numPr>
        <w:spacing w:after="240"/>
        <w:ind w:left="578"/>
        <w:rPr>
          <w:rFonts w:ascii="Times New Roman" w:hAnsi="Times New Roman"/>
          <w:b/>
          <w:color w:val="auto"/>
          <w:sz w:val="24"/>
          <w:szCs w:val="24"/>
        </w:rPr>
      </w:pPr>
      <w:bookmarkStart w:id="0" w:name="_Toc505958389"/>
      <w:r>
        <w:rPr>
          <w:rFonts w:ascii="Times New Roman" w:hAnsi="Times New Roman"/>
          <w:b/>
          <w:color w:val="auto"/>
          <w:sz w:val="24"/>
          <w:szCs w:val="24"/>
        </w:rPr>
        <w:t>Prilog IV</w:t>
      </w:r>
      <w:r w:rsidR="004B28CD">
        <w:rPr>
          <w:rFonts w:ascii="Times New Roman" w:hAnsi="Times New Roman"/>
          <w:b/>
          <w:color w:val="auto"/>
          <w:sz w:val="24"/>
          <w:szCs w:val="24"/>
        </w:rPr>
        <w:t>. Pojašnjenje kriterija</w:t>
      </w:r>
      <w:r w:rsidR="004B28CD" w:rsidRPr="005A64FD">
        <w:rPr>
          <w:rFonts w:ascii="Times New Roman" w:hAnsi="Times New Roman"/>
          <w:b/>
          <w:color w:val="auto"/>
          <w:sz w:val="24"/>
          <w:szCs w:val="24"/>
        </w:rPr>
        <w:t xml:space="preserve"> odabira</w:t>
      </w:r>
      <w:r w:rsidR="004B28CD">
        <w:rPr>
          <w:rFonts w:ascii="Times New Roman" w:hAnsi="Times New Roman"/>
          <w:b/>
          <w:color w:val="auto"/>
          <w:sz w:val="24"/>
          <w:szCs w:val="24"/>
        </w:rPr>
        <w:t xml:space="preserve"> projekata</w:t>
      </w:r>
      <w:bookmarkEnd w:id="0"/>
    </w:p>
    <w:p w:rsidR="004B28CD" w:rsidRPr="004F584A" w:rsidRDefault="004B28CD" w:rsidP="004B28CD">
      <w:pPr>
        <w:shd w:val="clear" w:color="auto" w:fill="FFFFFF"/>
        <w:spacing w:before="120"/>
        <w:jc w:val="both"/>
        <w:rPr>
          <w:rFonts w:ascii="Times New Roman" w:hAnsi="Times New Roman"/>
          <w:sz w:val="16"/>
          <w:szCs w:val="16"/>
        </w:rPr>
      </w:pPr>
      <w:bookmarkStart w:id="1" w:name="_Toc450901563"/>
      <w:bookmarkStart w:id="2" w:name="_Toc371521568"/>
    </w:p>
    <w:tbl>
      <w:tblPr>
        <w:tblW w:w="9173" w:type="dxa"/>
        <w:jc w:val="cente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998"/>
        <w:gridCol w:w="733"/>
        <w:gridCol w:w="6376"/>
        <w:gridCol w:w="1066"/>
      </w:tblGrid>
      <w:tr w:rsidR="004B28CD" w:rsidRPr="007E0C1B" w:rsidTr="00D41C67">
        <w:trPr>
          <w:trHeight w:val="737"/>
          <w:jc w:val="center"/>
        </w:trPr>
        <w:tc>
          <w:tcPr>
            <w:tcW w:w="1731" w:type="dxa"/>
            <w:gridSpan w:val="2"/>
            <w:tcBorders>
              <w:top w:val="single" w:sz="4" w:space="0" w:color="4F81BD"/>
              <w:left w:val="single" w:sz="4" w:space="0" w:color="4F81BD"/>
              <w:bottom w:val="single" w:sz="4" w:space="0" w:color="4F81BD"/>
              <w:right w:val="single" w:sz="4" w:space="0" w:color="000000"/>
            </w:tcBorders>
            <w:shd w:val="clear" w:color="auto" w:fill="C5E0B3"/>
          </w:tcPr>
          <w:p w:rsidR="004B28CD" w:rsidRPr="003435C9" w:rsidRDefault="004B28CD" w:rsidP="00965AAF">
            <w:pPr>
              <w:jc w:val="center"/>
              <w:rPr>
                <w:rFonts w:ascii="Times New Roman" w:hAnsi="Times New Roman"/>
                <w:b/>
                <w:bCs/>
                <w:color w:val="000000"/>
                <w:sz w:val="24"/>
                <w:szCs w:val="24"/>
              </w:rPr>
            </w:pPr>
            <w:r w:rsidRPr="003435C9">
              <w:rPr>
                <w:rFonts w:ascii="Times New Roman" w:hAnsi="Times New Roman"/>
                <w:b/>
                <w:bCs/>
                <w:color w:val="000000"/>
                <w:sz w:val="24"/>
                <w:szCs w:val="24"/>
              </w:rPr>
              <w:t xml:space="preserve">TO </w:t>
            </w:r>
            <w:r w:rsidR="00965AAF" w:rsidRPr="00965AAF">
              <w:rPr>
                <w:rFonts w:ascii="Times New Roman" w:hAnsi="Times New Roman"/>
                <w:b/>
                <w:bCs/>
                <w:color w:val="000000"/>
                <w:sz w:val="24"/>
                <w:szCs w:val="24"/>
              </w:rPr>
              <w:t>2.1.1.2.</w:t>
            </w:r>
          </w:p>
        </w:tc>
        <w:tc>
          <w:tcPr>
            <w:tcW w:w="7442" w:type="dxa"/>
            <w:gridSpan w:val="2"/>
            <w:tcBorders>
              <w:top w:val="single" w:sz="4" w:space="0" w:color="4F81BD"/>
              <w:left w:val="single" w:sz="4" w:space="0" w:color="000000"/>
              <w:bottom w:val="single" w:sz="4" w:space="0" w:color="4F81BD"/>
              <w:right w:val="single" w:sz="4" w:space="0" w:color="4F81BD"/>
            </w:tcBorders>
            <w:shd w:val="clear" w:color="auto" w:fill="C5E0B3"/>
          </w:tcPr>
          <w:p w:rsidR="004B28CD" w:rsidRPr="003435C9" w:rsidRDefault="004B28CD" w:rsidP="00965AAF">
            <w:pPr>
              <w:rPr>
                <w:rFonts w:ascii="Times New Roman" w:hAnsi="Times New Roman"/>
                <w:b/>
                <w:bCs/>
                <w:color w:val="000000"/>
                <w:sz w:val="24"/>
                <w:szCs w:val="24"/>
              </w:rPr>
            </w:pPr>
            <w:r w:rsidRPr="003435C9">
              <w:rPr>
                <w:rFonts w:ascii="Times New Roman" w:hAnsi="Times New Roman"/>
                <w:b/>
                <w:bCs/>
                <w:color w:val="000000"/>
                <w:sz w:val="24"/>
                <w:szCs w:val="24"/>
              </w:rPr>
              <w:t xml:space="preserve">Kriteriji odabira projekata </w:t>
            </w:r>
            <w:r w:rsidR="00965AAF" w:rsidRPr="00965AAF">
              <w:rPr>
                <w:rFonts w:ascii="Times New Roman" w:hAnsi="Times New Roman"/>
                <w:b/>
                <w:bCs/>
                <w:color w:val="000000"/>
                <w:sz w:val="24"/>
                <w:szCs w:val="24"/>
              </w:rPr>
              <w:t>Potpora razvoju malih poljoprivrednih gospodarstava</w:t>
            </w:r>
          </w:p>
        </w:tc>
      </w:tr>
      <w:tr w:rsidR="004B28CD" w:rsidRPr="007E0C1B" w:rsidTr="00D41C67">
        <w:trPr>
          <w:trHeight w:val="367"/>
          <w:jc w:val="center"/>
        </w:trPr>
        <w:tc>
          <w:tcPr>
            <w:tcW w:w="8107" w:type="dxa"/>
            <w:gridSpan w:val="3"/>
            <w:shd w:val="clear" w:color="auto" w:fill="auto"/>
          </w:tcPr>
          <w:p w:rsidR="004B28CD" w:rsidRPr="003435C9" w:rsidRDefault="004B28CD" w:rsidP="00DB4554">
            <w:pPr>
              <w:rPr>
                <w:rFonts w:ascii="Times New Roman" w:hAnsi="Times New Roman"/>
                <w:b/>
                <w:bCs/>
                <w:sz w:val="24"/>
                <w:szCs w:val="24"/>
              </w:rPr>
            </w:pPr>
            <w:r w:rsidRPr="003435C9">
              <w:rPr>
                <w:rFonts w:ascii="Times New Roman" w:hAnsi="Times New Roman"/>
                <w:b/>
                <w:bCs/>
                <w:sz w:val="24"/>
                <w:szCs w:val="24"/>
              </w:rPr>
              <w:t>KRITERIJ</w:t>
            </w:r>
          </w:p>
        </w:tc>
        <w:tc>
          <w:tcPr>
            <w:tcW w:w="1066" w:type="dxa"/>
            <w:shd w:val="clear" w:color="auto" w:fill="auto"/>
          </w:tcPr>
          <w:p w:rsidR="004B28CD" w:rsidRPr="003435C9" w:rsidRDefault="004B28CD" w:rsidP="00DB4554">
            <w:pPr>
              <w:jc w:val="center"/>
              <w:rPr>
                <w:rFonts w:ascii="Times New Roman" w:hAnsi="Times New Roman"/>
                <w:b/>
                <w:sz w:val="24"/>
                <w:szCs w:val="24"/>
              </w:rPr>
            </w:pPr>
            <w:r w:rsidRPr="003435C9">
              <w:rPr>
                <w:rFonts w:ascii="Times New Roman" w:hAnsi="Times New Roman"/>
                <w:b/>
                <w:sz w:val="24"/>
                <w:szCs w:val="24"/>
              </w:rPr>
              <w:t>Bodovi</w:t>
            </w:r>
          </w:p>
        </w:tc>
      </w:tr>
      <w:tr w:rsidR="004B28CD" w:rsidRPr="007E0C1B" w:rsidTr="00D41C67">
        <w:trPr>
          <w:trHeight w:val="348"/>
          <w:jc w:val="center"/>
        </w:trPr>
        <w:tc>
          <w:tcPr>
            <w:tcW w:w="998" w:type="dxa"/>
            <w:shd w:val="clear" w:color="auto" w:fill="E2EFD9"/>
          </w:tcPr>
          <w:p w:rsidR="004B28CD" w:rsidRPr="003435C9" w:rsidRDefault="004B28CD" w:rsidP="00DB4554">
            <w:pPr>
              <w:jc w:val="center"/>
              <w:rPr>
                <w:rFonts w:ascii="Times New Roman" w:hAnsi="Times New Roman"/>
                <w:b/>
                <w:bCs/>
                <w:sz w:val="24"/>
                <w:szCs w:val="24"/>
              </w:rPr>
            </w:pPr>
            <w:r w:rsidRPr="003435C9">
              <w:rPr>
                <w:rFonts w:ascii="Times New Roman" w:hAnsi="Times New Roman"/>
                <w:b/>
                <w:bCs/>
                <w:sz w:val="24"/>
                <w:szCs w:val="24"/>
              </w:rPr>
              <w:t>1.</w:t>
            </w:r>
          </w:p>
        </w:tc>
        <w:tc>
          <w:tcPr>
            <w:tcW w:w="7109" w:type="dxa"/>
            <w:gridSpan w:val="2"/>
            <w:shd w:val="clear" w:color="auto" w:fill="E2EFD9"/>
          </w:tcPr>
          <w:p w:rsidR="004B28CD" w:rsidRPr="003435C9" w:rsidRDefault="004B28CD" w:rsidP="00DB4554">
            <w:pPr>
              <w:rPr>
                <w:rFonts w:ascii="Times New Roman" w:hAnsi="Times New Roman"/>
                <w:b/>
                <w:sz w:val="24"/>
                <w:szCs w:val="24"/>
              </w:rPr>
            </w:pPr>
            <w:r w:rsidRPr="003435C9">
              <w:rPr>
                <w:rFonts w:ascii="Times New Roman" w:hAnsi="Times New Roman"/>
                <w:b/>
                <w:bCs/>
                <w:sz w:val="24"/>
                <w:szCs w:val="24"/>
              </w:rPr>
              <w:t xml:space="preserve">Ekonomska veličina </w:t>
            </w:r>
            <w:r w:rsidR="00DB105A">
              <w:rPr>
                <w:rFonts w:ascii="Times New Roman" w:hAnsi="Times New Roman"/>
                <w:b/>
                <w:bCs/>
                <w:sz w:val="24"/>
                <w:szCs w:val="24"/>
              </w:rPr>
              <w:t>nositelja projekta</w:t>
            </w:r>
          </w:p>
        </w:tc>
        <w:tc>
          <w:tcPr>
            <w:tcW w:w="1066" w:type="dxa"/>
            <w:shd w:val="clear" w:color="auto" w:fill="E2EFD9"/>
          </w:tcPr>
          <w:p w:rsidR="004B28CD" w:rsidRPr="003435C9" w:rsidRDefault="004B28CD" w:rsidP="00DB4554">
            <w:pPr>
              <w:jc w:val="center"/>
              <w:rPr>
                <w:rFonts w:ascii="Times New Roman" w:hAnsi="Times New Roman"/>
                <w:b/>
                <w:sz w:val="24"/>
                <w:szCs w:val="24"/>
              </w:rPr>
            </w:pPr>
            <w:proofErr w:type="spellStart"/>
            <w:r w:rsidRPr="003435C9">
              <w:rPr>
                <w:rFonts w:ascii="Times New Roman" w:hAnsi="Times New Roman"/>
                <w:b/>
                <w:sz w:val="24"/>
                <w:szCs w:val="24"/>
              </w:rPr>
              <w:t>max</w:t>
            </w:r>
            <w:proofErr w:type="spellEnd"/>
            <w:r w:rsidRPr="003435C9">
              <w:rPr>
                <w:rFonts w:ascii="Times New Roman" w:hAnsi="Times New Roman"/>
                <w:b/>
                <w:sz w:val="24"/>
                <w:szCs w:val="24"/>
              </w:rPr>
              <w:t>. 10</w:t>
            </w:r>
          </w:p>
        </w:tc>
      </w:tr>
      <w:tr w:rsidR="004B28CD" w:rsidRPr="007E0C1B" w:rsidTr="00D41C67">
        <w:trPr>
          <w:trHeight w:val="367"/>
          <w:jc w:val="center"/>
        </w:trPr>
        <w:tc>
          <w:tcPr>
            <w:tcW w:w="998" w:type="dxa"/>
            <w:vMerge w:val="restart"/>
            <w:shd w:val="clear" w:color="auto" w:fill="auto"/>
          </w:tcPr>
          <w:p w:rsidR="004B28CD" w:rsidRPr="003435C9" w:rsidRDefault="004B28CD" w:rsidP="00DB4554">
            <w:pPr>
              <w:rPr>
                <w:rFonts w:ascii="Times New Roman" w:hAnsi="Times New Roman"/>
                <w:b/>
                <w:bCs/>
                <w:sz w:val="24"/>
                <w:szCs w:val="24"/>
              </w:rPr>
            </w:pPr>
          </w:p>
        </w:tc>
        <w:tc>
          <w:tcPr>
            <w:tcW w:w="7109" w:type="dxa"/>
            <w:gridSpan w:val="2"/>
            <w:shd w:val="clear" w:color="auto" w:fill="auto"/>
          </w:tcPr>
          <w:p w:rsidR="004B28CD" w:rsidRPr="003435C9" w:rsidRDefault="004B28CD" w:rsidP="00DB4554">
            <w:pPr>
              <w:rPr>
                <w:rFonts w:ascii="Times New Roman" w:hAnsi="Times New Roman"/>
                <w:sz w:val="24"/>
                <w:szCs w:val="24"/>
              </w:rPr>
            </w:pPr>
            <w:r w:rsidRPr="003435C9">
              <w:rPr>
                <w:rFonts w:ascii="Times New Roman" w:hAnsi="Times New Roman"/>
                <w:sz w:val="24"/>
                <w:szCs w:val="24"/>
              </w:rPr>
              <w:t>2.000 € – 3.999 €</w:t>
            </w:r>
          </w:p>
        </w:tc>
        <w:tc>
          <w:tcPr>
            <w:tcW w:w="1066" w:type="dxa"/>
            <w:shd w:val="clear" w:color="auto" w:fill="auto"/>
          </w:tcPr>
          <w:p w:rsidR="004B28CD" w:rsidRPr="003435C9" w:rsidRDefault="00BD06F1" w:rsidP="00DB4554">
            <w:pPr>
              <w:jc w:val="center"/>
              <w:rPr>
                <w:rFonts w:ascii="Times New Roman" w:hAnsi="Times New Roman"/>
                <w:sz w:val="24"/>
                <w:szCs w:val="24"/>
              </w:rPr>
            </w:pPr>
            <w:r>
              <w:rPr>
                <w:rFonts w:ascii="Times New Roman" w:hAnsi="Times New Roman"/>
                <w:sz w:val="24"/>
                <w:szCs w:val="24"/>
              </w:rPr>
              <w:t>7</w:t>
            </w:r>
          </w:p>
        </w:tc>
      </w:tr>
      <w:tr w:rsidR="004B28CD" w:rsidRPr="007E0C1B" w:rsidTr="00D41C67">
        <w:trPr>
          <w:trHeight w:val="367"/>
          <w:jc w:val="center"/>
        </w:trPr>
        <w:tc>
          <w:tcPr>
            <w:tcW w:w="998" w:type="dxa"/>
            <w:vMerge/>
            <w:shd w:val="clear" w:color="auto" w:fill="auto"/>
          </w:tcPr>
          <w:p w:rsidR="004B28CD" w:rsidRPr="003435C9" w:rsidRDefault="004B28CD" w:rsidP="00DB4554">
            <w:pPr>
              <w:rPr>
                <w:rFonts w:ascii="Times New Roman" w:hAnsi="Times New Roman"/>
                <w:b/>
                <w:bCs/>
                <w:sz w:val="24"/>
                <w:szCs w:val="24"/>
              </w:rPr>
            </w:pPr>
          </w:p>
        </w:tc>
        <w:tc>
          <w:tcPr>
            <w:tcW w:w="7109" w:type="dxa"/>
            <w:gridSpan w:val="2"/>
            <w:shd w:val="clear" w:color="auto" w:fill="auto"/>
          </w:tcPr>
          <w:p w:rsidR="004B28CD" w:rsidRPr="003435C9" w:rsidRDefault="004B28CD" w:rsidP="00DB4554">
            <w:pPr>
              <w:rPr>
                <w:rFonts w:ascii="Times New Roman" w:hAnsi="Times New Roman"/>
                <w:sz w:val="24"/>
                <w:szCs w:val="24"/>
              </w:rPr>
            </w:pPr>
            <w:r w:rsidRPr="003435C9">
              <w:rPr>
                <w:rFonts w:ascii="Times New Roman" w:hAnsi="Times New Roman"/>
                <w:sz w:val="24"/>
                <w:szCs w:val="24"/>
              </w:rPr>
              <w:t>4.000 € – 7.999 €</w:t>
            </w:r>
          </w:p>
        </w:tc>
        <w:tc>
          <w:tcPr>
            <w:tcW w:w="1066" w:type="dxa"/>
            <w:shd w:val="clear" w:color="auto" w:fill="auto"/>
          </w:tcPr>
          <w:p w:rsidR="004B28CD" w:rsidRPr="003435C9" w:rsidRDefault="00BD06F1" w:rsidP="00DB4554">
            <w:pPr>
              <w:jc w:val="center"/>
              <w:rPr>
                <w:rFonts w:ascii="Times New Roman" w:hAnsi="Times New Roman"/>
                <w:sz w:val="24"/>
                <w:szCs w:val="24"/>
              </w:rPr>
            </w:pPr>
            <w:r>
              <w:rPr>
                <w:rFonts w:ascii="Times New Roman" w:hAnsi="Times New Roman"/>
                <w:sz w:val="24"/>
                <w:szCs w:val="24"/>
              </w:rPr>
              <w:t>10</w:t>
            </w:r>
          </w:p>
        </w:tc>
      </w:tr>
      <w:tr w:rsidR="004B28CD" w:rsidRPr="007E0C1B" w:rsidTr="00D41C67">
        <w:trPr>
          <w:trHeight w:val="367"/>
          <w:jc w:val="center"/>
        </w:trPr>
        <w:tc>
          <w:tcPr>
            <w:tcW w:w="998" w:type="dxa"/>
            <w:shd w:val="clear" w:color="auto" w:fill="E2EFD9"/>
          </w:tcPr>
          <w:p w:rsidR="004B28CD" w:rsidRPr="003435C9" w:rsidRDefault="004B28CD" w:rsidP="00DB4554">
            <w:pPr>
              <w:jc w:val="center"/>
              <w:rPr>
                <w:rFonts w:ascii="Times New Roman" w:hAnsi="Times New Roman"/>
                <w:b/>
                <w:bCs/>
                <w:sz w:val="24"/>
                <w:szCs w:val="24"/>
              </w:rPr>
            </w:pPr>
            <w:r>
              <w:rPr>
                <w:rFonts w:ascii="Times New Roman" w:hAnsi="Times New Roman"/>
                <w:b/>
                <w:bCs/>
                <w:sz w:val="24"/>
                <w:szCs w:val="24"/>
              </w:rPr>
              <w:t>2</w:t>
            </w:r>
            <w:r w:rsidRPr="003435C9">
              <w:rPr>
                <w:rFonts w:ascii="Times New Roman" w:hAnsi="Times New Roman"/>
                <w:b/>
                <w:bCs/>
                <w:sz w:val="24"/>
                <w:szCs w:val="24"/>
              </w:rPr>
              <w:t>.</w:t>
            </w:r>
          </w:p>
        </w:tc>
        <w:tc>
          <w:tcPr>
            <w:tcW w:w="7109" w:type="dxa"/>
            <w:gridSpan w:val="2"/>
            <w:shd w:val="clear" w:color="auto" w:fill="E2EFD9"/>
          </w:tcPr>
          <w:p w:rsidR="004B28CD" w:rsidRPr="003435C9" w:rsidRDefault="004B28CD" w:rsidP="00DB4554">
            <w:pPr>
              <w:jc w:val="both"/>
              <w:rPr>
                <w:rFonts w:ascii="Times New Roman" w:hAnsi="Times New Roman"/>
                <w:b/>
                <w:bCs/>
                <w:sz w:val="24"/>
                <w:szCs w:val="24"/>
              </w:rPr>
            </w:pPr>
            <w:r>
              <w:rPr>
                <w:rFonts w:ascii="Times New Roman" w:hAnsi="Times New Roman"/>
                <w:b/>
                <w:bCs/>
                <w:sz w:val="24"/>
                <w:szCs w:val="24"/>
              </w:rPr>
              <w:t>Status zaposlenja nositelja PG ili člana OPG</w:t>
            </w:r>
          </w:p>
        </w:tc>
        <w:tc>
          <w:tcPr>
            <w:tcW w:w="1066" w:type="dxa"/>
            <w:shd w:val="clear" w:color="auto" w:fill="E2EFD9"/>
          </w:tcPr>
          <w:p w:rsidR="004B28CD" w:rsidRPr="003435C9" w:rsidRDefault="004B28CD" w:rsidP="00713C00">
            <w:pPr>
              <w:jc w:val="center"/>
              <w:rPr>
                <w:rFonts w:ascii="Times New Roman" w:hAnsi="Times New Roman"/>
                <w:b/>
                <w:sz w:val="24"/>
                <w:szCs w:val="24"/>
              </w:rPr>
            </w:pPr>
            <w:proofErr w:type="spellStart"/>
            <w:r w:rsidRPr="003435C9">
              <w:rPr>
                <w:rFonts w:ascii="Times New Roman" w:hAnsi="Times New Roman"/>
                <w:b/>
                <w:sz w:val="24"/>
                <w:szCs w:val="24"/>
              </w:rPr>
              <w:t>max</w:t>
            </w:r>
            <w:proofErr w:type="spellEnd"/>
            <w:r w:rsidRPr="003435C9">
              <w:rPr>
                <w:rFonts w:ascii="Times New Roman" w:hAnsi="Times New Roman"/>
                <w:b/>
                <w:sz w:val="24"/>
                <w:szCs w:val="24"/>
              </w:rPr>
              <w:t xml:space="preserve"> </w:t>
            </w:r>
            <w:r w:rsidR="00713C00">
              <w:rPr>
                <w:rFonts w:ascii="Times New Roman" w:hAnsi="Times New Roman"/>
                <w:b/>
                <w:sz w:val="24"/>
                <w:szCs w:val="24"/>
              </w:rPr>
              <w:t>15</w:t>
            </w:r>
          </w:p>
        </w:tc>
      </w:tr>
      <w:tr w:rsidR="004B28CD" w:rsidRPr="007E0C1B" w:rsidTr="00D41C67">
        <w:trPr>
          <w:trHeight w:val="367"/>
          <w:jc w:val="center"/>
        </w:trPr>
        <w:tc>
          <w:tcPr>
            <w:tcW w:w="998" w:type="dxa"/>
            <w:vMerge w:val="restart"/>
            <w:shd w:val="clear" w:color="auto" w:fill="auto"/>
          </w:tcPr>
          <w:p w:rsidR="004B28CD" w:rsidRPr="003435C9" w:rsidRDefault="004B28CD" w:rsidP="00DB4554">
            <w:pPr>
              <w:jc w:val="center"/>
              <w:rPr>
                <w:rFonts w:ascii="Times New Roman" w:hAnsi="Times New Roman"/>
                <w:b/>
                <w:bCs/>
                <w:sz w:val="24"/>
                <w:szCs w:val="24"/>
              </w:rPr>
            </w:pPr>
          </w:p>
        </w:tc>
        <w:tc>
          <w:tcPr>
            <w:tcW w:w="7109" w:type="dxa"/>
            <w:gridSpan w:val="2"/>
            <w:shd w:val="clear" w:color="auto" w:fill="auto"/>
          </w:tcPr>
          <w:p w:rsidR="004B28CD" w:rsidRPr="003435C9" w:rsidRDefault="004B28CD" w:rsidP="00DB4554">
            <w:pPr>
              <w:jc w:val="both"/>
              <w:rPr>
                <w:rFonts w:ascii="Times New Roman" w:hAnsi="Times New Roman"/>
                <w:bCs/>
                <w:sz w:val="24"/>
                <w:szCs w:val="24"/>
              </w:rPr>
            </w:pPr>
            <w:r>
              <w:rPr>
                <w:rFonts w:ascii="Times New Roman" w:hAnsi="Times New Roman"/>
                <w:bCs/>
                <w:sz w:val="24"/>
                <w:szCs w:val="24"/>
              </w:rPr>
              <w:t>Nositelj PG ili član OPG je prije podnošenja Zahtjeva za potporu bio neprekidno nezaposlen 3 godine i više</w:t>
            </w:r>
          </w:p>
        </w:tc>
        <w:tc>
          <w:tcPr>
            <w:tcW w:w="1066" w:type="dxa"/>
            <w:shd w:val="clear" w:color="auto" w:fill="auto"/>
          </w:tcPr>
          <w:p w:rsidR="004B28CD" w:rsidRPr="003435C9" w:rsidRDefault="00BD06F1" w:rsidP="00DB4554">
            <w:pPr>
              <w:jc w:val="center"/>
              <w:rPr>
                <w:rFonts w:ascii="Times New Roman" w:hAnsi="Times New Roman"/>
                <w:sz w:val="24"/>
                <w:szCs w:val="24"/>
              </w:rPr>
            </w:pPr>
            <w:r>
              <w:rPr>
                <w:rFonts w:ascii="Times New Roman" w:hAnsi="Times New Roman"/>
                <w:sz w:val="24"/>
                <w:szCs w:val="24"/>
              </w:rPr>
              <w:t>15</w:t>
            </w:r>
          </w:p>
        </w:tc>
      </w:tr>
      <w:tr w:rsidR="004B28CD" w:rsidRPr="007E0C1B" w:rsidTr="00D41C67">
        <w:trPr>
          <w:trHeight w:val="367"/>
          <w:jc w:val="center"/>
        </w:trPr>
        <w:tc>
          <w:tcPr>
            <w:tcW w:w="998" w:type="dxa"/>
            <w:vMerge/>
            <w:shd w:val="clear" w:color="auto" w:fill="auto"/>
          </w:tcPr>
          <w:p w:rsidR="004B28CD" w:rsidRPr="003435C9" w:rsidRDefault="004B28CD" w:rsidP="00DB4554">
            <w:pPr>
              <w:jc w:val="center"/>
              <w:rPr>
                <w:rFonts w:ascii="Times New Roman" w:hAnsi="Times New Roman"/>
                <w:b/>
                <w:bCs/>
                <w:sz w:val="24"/>
                <w:szCs w:val="24"/>
              </w:rPr>
            </w:pPr>
          </w:p>
        </w:tc>
        <w:tc>
          <w:tcPr>
            <w:tcW w:w="7109" w:type="dxa"/>
            <w:gridSpan w:val="2"/>
            <w:shd w:val="clear" w:color="auto" w:fill="auto"/>
          </w:tcPr>
          <w:p w:rsidR="004B28CD" w:rsidRPr="003435C9" w:rsidRDefault="004B28CD" w:rsidP="00DB4554">
            <w:pPr>
              <w:jc w:val="both"/>
              <w:rPr>
                <w:rFonts w:ascii="Times New Roman" w:hAnsi="Times New Roman"/>
                <w:bCs/>
                <w:sz w:val="24"/>
                <w:szCs w:val="24"/>
              </w:rPr>
            </w:pPr>
            <w:r>
              <w:rPr>
                <w:rFonts w:ascii="Times New Roman" w:hAnsi="Times New Roman"/>
                <w:bCs/>
                <w:sz w:val="24"/>
                <w:szCs w:val="24"/>
              </w:rPr>
              <w:t>Nositelj PG ili član OPG je prije podnošenja Zahtjeva za potporu bio neprekidno nezaposlen manje od 3 godine</w:t>
            </w:r>
          </w:p>
        </w:tc>
        <w:tc>
          <w:tcPr>
            <w:tcW w:w="1066" w:type="dxa"/>
            <w:shd w:val="clear" w:color="auto" w:fill="auto"/>
          </w:tcPr>
          <w:p w:rsidR="004B28CD" w:rsidRPr="003435C9" w:rsidRDefault="00BD06F1" w:rsidP="00DB4554">
            <w:pPr>
              <w:jc w:val="center"/>
              <w:rPr>
                <w:rFonts w:ascii="Times New Roman" w:hAnsi="Times New Roman"/>
                <w:sz w:val="24"/>
                <w:szCs w:val="24"/>
              </w:rPr>
            </w:pPr>
            <w:r>
              <w:rPr>
                <w:rFonts w:ascii="Times New Roman" w:hAnsi="Times New Roman"/>
                <w:sz w:val="24"/>
                <w:szCs w:val="24"/>
              </w:rPr>
              <w:t>10</w:t>
            </w:r>
          </w:p>
        </w:tc>
      </w:tr>
      <w:tr w:rsidR="004B28CD" w:rsidRPr="007E0C1B" w:rsidTr="00D41C67">
        <w:trPr>
          <w:trHeight w:val="367"/>
          <w:jc w:val="center"/>
        </w:trPr>
        <w:tc>
          <w:tcPr>
            <w:tcW w:w="998" w:type="dxa"/>
            <w:shd w:val="clear" w:color="auto" w:fill="E2EFD9"/>
          </w:tcPr>
          <w:p w:rsidR="004B28CD" w:rsidRPr="003435C9" w:rsidRDefault="004B28CD" w:rsidP="00DB4554">
            <w:pPr>
              <w:jc w:val="center"/>
              <w:rPr>
                <w:rFonts w:ascii="Times New Roman" w:hAnsi="Times New Roman"/>
                <w:b/>
                <w:bCs/>
                <w:sz w:val="24"/>
                <w:szCs w:val="24"/>
              </w:rPr>
            </w:pPr>
            <w:r>
              <w:rPr>
                <w:rFonts w:ascii="Times New Roman" w:hAnsi="Times New Roman"/>
                <w:b/>
                <w:bCs/>
                <w:sz w:val="24"/>
                <w:szCs w:val="24"/>
              </w:rPr>
              <w:t>3</w:t>
            </w:r>
            <w:r w:rsidRPr="003435C9">
              <w:rPr>
                <w:rFonts w:ascii="Times New Roman" w:hAnsi="Times New Roman"/>
                <w:b/>
                <w:bCs/>
                <w:sz w:val="24"/>
                <w:szCs w:val="24"/>
              </w:rPr>
              <w:t>.</w:t>
            </w:r>
          </w:p>
        </w:tc>
        <w:tc>
          <w:tcPr>
            <w:tcW w:w="7109" w:type="dxa"/>
            <w:gridSpan w:val="2"/>
            <w:shd w:val="clear" w:color="auto" w:fill="E2EFD9"/>
          </w:tcPr>
          <w:p w:rsidR="004B28CD" w:rsidRPr="003435C9" w:rsidRDefault="004B28CD" w:rsidP="004B28CD">
            <w:pPr>
              <w:jc w:val="both"/>
              <w:rPr>
                <w:rFonts w:ascii="Times New Roman" w:hAnsi="Times New Roman"/>
                <w:sz w:val="24"/>
                <w:szCs w:val="24"/>
              </w:rPr>
            </w:pPr>
            <w:r w:rsidRPr="003435C9">
              <w:rPr>
                <w:rFonts w:ascii="Times New Roman" w:hAnsi="Times New Roman"/>
                <w:b/>
                <w:bCs/>
                <w:sz w:val="24"/>
                <w:szCs w:val="24"/>
              </w:rPr>
              <w:t xml:space="preserve">Aktivnosti iz poslovnog plana imaju pozitivan utjecaj na okoliš </w:t>
            </w:r>
            <w:r w:rsidRPr="003435C9">
              <w:rPr>
                <w:rFonts w:ascii="Times New Roman" w:hAnsi="Times New Roman"/>
                <w:b/>
                <w:sz w:val="24"/>
                <w:szCs w:val="24"/>
              </w:rPr>
              <w:t>(moraju se odnositi na obnovljive izvore i/ili uštedu energije)</w:t>
            </w:r>
          </w:p>
        </w:tc>
        <w:tc>
          <w:tcPr>
            <w:tcW w:w="1066" w:type="dxa"/>
            <w:shd w:val="clear" w:color="auto" w:fill="E2EFD9"/>
          </w:tcPr>
          <w:p w:rsidR="004B28CD" w:rsidRDefault="00BD06F1" w:rsidP="00DB4554">
            <w:pPr>
              <w:jc w:val="center"/>
              <w:rPr>
                <w:rFonts w:ascii="Times New Roman" w:hAnsi="Times New Roman"/>
                <w:b/>
                <w:sz w:val="24"/>
                <w:szCs w:val="24"/>
              </w:rPr>
            </w:pPr>
            <w:r>
              <w:rPr>
                <w:rFonts w:ascii="Times New Roman" w:hAnsi="Times New Roman"/>
                <w:b/>
                <w:sz w:val="24"/>
                <w:szCs w:val="24"/>
              </w:rPr>
              <w:t>5</w:t>
            </w:r>
          </w:p>
          <w:p w:rsidR="00BD06F1" w:rsidRPr="003435C9" w:rsidRDefault="00BD06F1" w:rsidP="00DB4554">
            <w:pPr>
              <w:jc w:val="center"/>
              <w:rPr>
                <w:rFonts w:ascii="Times New Roman" w:hAnsi="Times New Roman"/>
                <w:b/>
                <w:sz w:val="24"/>
                <w:szCs w:val="24"/>
              </w:rPr>
            </w:pPr>
          </w:p>
        </w:tc>
      </w:tr>
      <w:tr w:rsidR="004B28CD" w:rsidRPr="007E0C1B" w:rsidTr="00D41C67">
        <w:trPr>
          <w:trHeight w:val="367"/>
          <w:jc w:val="center"/>
        </w:trPr>
        <w:tc>
          <w:tcPr>
            <w:tcW w:w="998" w:type="dxa"/>
            <w:shd w:val="clear" w:color="auto" w:fill="E2EFD9"/>
          </w:tcPr>
          <w:p w:rsidR="004B28CD" w:rsidRPr="003435C9" w:rsidRDefault="004B28CD" w:rsidP="00DB4554">
            <w:pPr>
              <w:jc w:val="center"/>
              <w:rPr>
                <w:rFonts w:ascii="Times New Roman" w:hAnsi="Times New Roman"/>
                <w:b/>
                <w:bCs/>
                <w:sz w:val="24"/>
                <w:szCs w:val="24"/>
              </w:rPr>
            </w:pPr>
            <w:r>
              <w:rPr>
                <w:rFonts w:ascii="Times New Roman" w:hAnsi="Times New Roman"/>
                <w:b/>
                <w:bCs/>
                <w:sz w:val="24"/>
                <w:szCs w:val="24"/>
              </w:rPr>
              <w:t>4</w:t>
            </w:r>
            <w:r w:rsidRPr="003435C9">
              <w:rPr>
                <w:rFonts w:ascii="Times New Roman" w:hAnsi="Times New Roman"/>
                <w:b/>
                <w:bCs/>
                <w:sz w:val="24"/>
                <w:szCs w:val="24"/>
              </w:rPr>
              <w:t>.</w:t>
            </w:r>
          </w:p>
        </w:tc>
        <w:tc>
          <w:tcPr>
            <w:tcW w:w="7109" w:type="dxa"/>
            <w:gridSpan w:val="2"/>
            <w:shd w:val="clear" w:color="auto" w:fill="E2EFD9"/>
          </w:tcPr>
          <w:p w:rsidR="004B28CD" w:rsidRPr="004F584A" w:rsidRDefault="004B28CD" w:rsidP="00DB4554">
            <w:pPr>
              <w:pStyle w:val="Tekstfusnote"/>
              <w:jc w:val="both"/>
              <w:rPr>
                <w:rFonts w:ascii="Times New Roman" w:hAnsi="Times New Roman"/>
              </w:rPr>
            </w:pPr>
            <w:r w:rsidRPr="003435C9">
              <w:rPr>
                <w:rFonts w:ascii="Times New Roman" w:hAnsi="Times New Roman"/>
                <w:b/>
                <w:bCs/>
                <w:sz w:val="24"/>
                <w:szCs w:val="24"/>
              </w:rPr>
              <w:t>Stupanj razvijenosti JLS na području koje se projekt planira provoditi</w:t>
            </w:r>
            <w:r>
              <w:t xml:space="preserve"> </w:t>
            </w:r>
            <w:r w:rsidRPr="004F584A">
              <w:rPr>
                <w:rFonts w:ascii="Times New Roman" w:hAnsi="Times New Roman"/>
                <w:i/>
                <w:sz w:val="22"/>
                <w:szCs w:val="22"/>
              </w:rPr>
              <w:t>(Odluka o razvrstavanju jedinica lokalne i područne (regionalne) samouprave prema stupnju razvijenosti NN 132/17)</w:t>
            </w:r>
          </w:p>
        </w:tc>
        <w:tc>
          <w:tcPr>
            <w:tcW w:w="1066" w:type="dxa"/>
            <w:shd w:val="clear" w:color="auto" w:fill="E2EFD9"/>
          </w:tcPr>
          <w:p w:rsidR="004B28CD" w:rsidRPr="003435C9" w:rsidRDefault="004B28CD" w:rsidP="00DB4554">
            <w:pPr>
              <w:jc w:val="center"/>
              <w:rPr>
                <w:rFonts w:ascii="Times New Roman" w:hAnsi="Times New Roman"/>
                <w:b/>
                <w:sz w:val="24"/>
                <w:szCs w:val="24"/>
              </w:rPr>
            </w:pPr>
            <w:proofErr w:type="spellStart"/>
            <w:r w:rsidRPr="003435C9">
              <w:rPr>
                <w:rFonts w:ascii="Times New Roman" w:hAnsi="Times New Roman"/>
                <w:b/>
                <w:sz w:val="24"/>
                <w:szCs w:val="24"/>
              </w:rPr>
              <w:t>max</w:t>
            </w:r>
            <w:proofErr w:type="spellEnd"/>
            <w:r w:rsidRPr="003435C9">
              <w:rPr>
                <w:rFonts w:ascii="Times New Roman" w:hAnsi="Times New Roman"/>
                <w:b/>
                <w:sz w:val="24"/>
                <w:szCs w:val="24"/>
              </w:rPr>
              <w:t>. 10</w:t>
            </w:r>
          </w:p>
        </w:tc>
      </w:tr>
      <w:tr w:rsidR="004B28CD" w:rsidRPr="007E0C1B" w:rsidTr="00D41C67">
        <w:trPr>
          <w:trHeight w:val="405"/>
          <w:jc w:val="center"/>
        </w:trPr>
        <w:tc>
          <w:tcPr>
            <w:tcW w:w="998" w:type="dxa"/>
            <w:vMerge w:val="restart"/>
            <w:shd w:val="clear" w:color="auto" w:fill="auto"/>
          </w:tcPr>
          <w:p w:rsidR="004B28CD" w:rsidRPr="003435C9" w:rsidRDefault="004B28CD" w:rsidP="00DB4554">
            <w:pPr>
              <w:jc w:val="center"/>
              <w:rPr>
                <w:rFonts w:ascii="Times New Roman" w:hAnsi="Times New Roman"/>
                <w:b/>
                <w:bCs/>
                <w:sz w:val="24"/>
                <w:szCs w:val="24"/>
              </w:rPr>
            </w:pPr>
          </w:p>
        </w:tc>
        <w:tc>
          <w:tcPr>
            <w:tcW w:w="7109" w:type="dxa"/>
            <w:gridSpan w:val="2"/>
            <w:shd w:val="clear" w:color="auto" w:fill="auto"/>
          </w:tcPr>
          <w:p w:rsidR="004B28CD" w:rsidRPr="003435C9" w:rsidRDefault="004B28CD" w:rsidP="00DB4554">
            <w:pPr>
              <w:jc w:val="both"/>
              <w:rPr>
                <w:rFonts w:ascii="Times New Roman" w:hAnsi="Times New Roman"/>
                <w:bCs/>
                <w:sz w:val="24"/>
                <w:szCs w:val="24"/>
              </w:rPr>
            </w:pPr>
            <w:r w:rsidRPr="003435C9">
              <w:rPr>
                <w:rFonts w:ascii="Times New Roman" w:hAnsi="Times New Roman"/>
                <w:bCs/>
                <w:sz w:val="24"/>
                <w:szCs w:val="24"/>
              </w:rPr>
              <w:t xml:space="preserve">I. </w:t>
            </w:r>
            <w:r>
              <w:rPr>
                <w:rFonts w:ascii="Times New Roman" w:hAnsi="Times New Roman"/>
                <w:bCs/>
                <w:sz w:val="24"/>
                <w:szCs w:val="24"/>
              </w:rPr>
              <w:t xml:space="preserve">i II. </w:t>
            </w:r>
            <w:r w:rsidRPr="003435C9">
              <w:rPr>
                <w:rFonts w:ascii="Times New Roman" w:hAnsi="Times New Roman"/>
                <w:bCs/>
                <w:sz w:val="24"/>
                <w:szCs w:val="24"/>
              </w:rPr>
              <w:t>skupina JLS</w:t>
            </w:r>
          </w:p>
        </w:tc>
        <w:tc>
          <w:tcPr>
            <w:tcW w:w="1066" w:type="dxa"/>
            <w:shd w:val="clear" w:color="auto" w:fill="auto"/>
          </w:tcPr>
          <w:p w:rsidR="004B28CD" w:rsidRPr="003435C9" w:rsidRDefault="004B28CD" w:rsidP="00DB4554">
            <w:pPr>
              <w:jc w:val="center"/>
              <w:rPr>
                <w:rFonts w:ascii="Times New Roman" w:hAnsi="Times New Roman"/>
                <w:sz w:val="24"/>
                <w:szCs w:val="24"/>
              </w:rPr>
            </w:pPr>
            <w:r w:rsidRPr="003435C9">
              <w:rPr>
                <w:rFonts w:ascii="Times New Roman" w:hAnsi="Times New Roman"/>
                <w:sz w:val="24"/>
                <w:szCs w:val="24"/>
              </w:rPr>
              <w:t>10</w:t>
            </w:r>
          </w:p>
        </w:tc>
      </w:tr>
      <w:tr w:rsidR="004B28CD" w:rsidRPr="007E0C1B" w:rsidTr="00D41C67">
        <w:trPr>
          <w:trHeight w:val="340"/>
          <w:jc w:val="center"/>
        </w:trPr>
        <w:tc>
          <w:tcPr>
            <w:tcW w:w="998" w:type="dxa"/>
            <w:vMerge/>
            <w:shd w:val="clear" w:color="auto" w:fill="auto"/>
          </w:tcPr>
          <w:p w:rsidR="004B28CD" w:rsidRPr="003435C9" w:rsidRDefault="004B28CD" w:rsidP="00DB4554">
            <w:pPr>
              <w:jc w:val="center"/>
              <w:rPr>
                <w:rFonts w:ascii="Times New Roman" w:hAnsi="Times New Roman"/>
                <w:b/>
                <w:bCs/>
                <w:sz w:val="24"/>
                <w:szCs w:val="24"/>
              </w:rPr>
            </w:pPr>
          </w:p>
        </w:tc>
        <w:tc>
          <w:tcPr>
            <w:tcW w:w="7109" w:type="dxa"/>
            <w:gridSpan w:val="2"/>
            <w:shd w:val="clear" w:color="auto" w:fill="auto"/>
          </w:tcPr>
          <w:p w:rsidR="004B28CD" w:rsidRPr="003435C9" w:rsidRDefault="004B28CD" w:rsidP="00DB4554">
            <w:pPr>
              <w:jc w:val="both"/>
              <w:rPr>
                <w:rFonts w:ascii="Times New Roman" w:hAnsi="Times New Roman"/>
                <w:b/>
                <w:bCs/>
                <w:sz w:val="24"/>
                <w:szCs w:val="24"/>
              </w:rPr>
            </w:pPr>
            <w:r w:rsidRPr="003435C9">
              <w:rPr>
                <w:rFonts w:ascii="Times New Roman" w:hAnsi="Times New Roman"/>
              </w:rPr>
              <w:t>I</w:t>
            </w:r>
            <w:r>
              <w:rPr>
                <w:rFonts w:ascii="Times New Roman" w:hAnsi="Times New Roman"/>
              </w:rPr>
              <w:t>I</w:t>
            </w:r>
            <w:r w:rsidRPr="003435C9">
              <w:rPr>
                <w:rFonts w:ascii="Times New Roman" w:hAnsi="Times New Roman"/>
              </w:rPr>
              <w:t>I.</w:t>
            </w:r>
            <w:r>
              <w:rPr>
                <w:rFonts w:ascii="Times New Roman" w:hAnsi="Times New Roman"/>
              </w:rPr>
              <w:t xml:space="preserve"> i IV.</w:t>
            </w:r>
            <w:r w:rsidRPr="003435C9">
              <w:rPr>
                <w:rFonts w:ascii="Times New Roman" w:hAnsi="Times New Roman"/>
              </w:rPr>
              <w:t xml:space="preserve"> skupina JLS </w:t>
            </w:r>
          </w:p>
        </w:tc>
        <w:tc>
          <w:tcPr>
            <w:tcW w:w="1066" w:type="dxa"/>
            <w:shd w:val="clear" w:color="auto" w:fill="auto"/>
          </w:tcPr>
          <w:p w:rsidR="004B28CD" w:rsidRPr="003435C9" w:rsidRDefault="004B28CD" w:rsidP="00DB4554">
            <w:pPr>
              <w:jc w:val="center"/>
              <w:rPr>
                <w:rFonts w:ascii="Times New Roman" w:hAnsi="Times New Roman"/>
                <w:sz w:val="24"/>
                <w:szCs w:val="24"/>
              </w:rPr>
            </w:pPr>
            <w:r w:rsidRPr="003435C9">
              <w:rPr>
                <w:rFonts w:ascii="Times New Roman" w:hAnsi="Times New Roman"/>
                <w:sz w:val="24"/>
                <w:szCs w:val="24"/>
              </w:rPr>
              <w:t>8</w:t>
            </w:r>
          </w:p>
        </w:tc>
      </w:tr>
      <w:tr w:rsidR="004B28CD" w:rsidRPr="007E0C1B" w:rsidTr="00D41C67">
        <w:trPr>
          <w:trHeight w:val="345"/>
          <w:jc w:val="center"/>
        </w:trPr>
        <w:tc>
          <w:tcPr>
            <w:tcW w:w="998" w:type="dxa"/>
            <w:vMerge/>
            <w:shd w:val="clear" w:color="auto" w:fill="auto"/>
          </w:tcPr>
          <w:p w:rsidR="004B28CD" w:rsidRPr="003435C9" w:rsidRDefault="004B28CD" w:rsidP="00DB4554">
            <w:pPr>
              <w:jc w:val="center"/>
              <w:rPr>
                <w:rFonts w:ascii="Times New Roman" w:hAnsi="Times New Roman"/>
                <w:b/>
                <w:bCs/>
                <w:sz w:val="24"/>
                <w:szCs w:val="24"/>
              </w:rPr>
            </w:pPr>
          </w:p>
        </w:tc>
        <w:tc>
          <w:tcPr>
            <w:tcW w:w="7109" w:type="dxa"/>
            <w:gridSpan w:val="2"/>
            <w:shd w:val="clear" w:color="auto" w:fill="auto"/>
          </w:tcPr>
          <w:p w:rsidR="004B28CD" w:rsidRPr="003435C9" w:rsidRDefault="004B28CD" w:rsidP="00DB4554">
            <w:pPr>
              <w:jc w:val="both"/>
              <w:rPr>
                <w:rFonts w:ascii="Times New Roman" w:hAnsi="Times New Roman"/>
              </w:rPr>
            </w:pPr>
            <w:r>
              <w:rPr>
                <w:rFonts w:ascii="Times New Roman" w:hAnsi="Times New Roman"/>
              </w:rPr>
              <w:t xml:space="preserve">V., VI., VII. ili VIII. skupina JLS </w:t>
            </w:r>
          </w:p>
        </w:tc>
        <w:tc>
          <w:tcPr>
            <w:tcW w:w="1066" w:type="dxa"/>
            <w:shd w:val="clear" w:color="auto" w:fill="auto"/>
          </w:tcPr>
          <w:p w:rsidR="004B28CD" w:rsidRPr="003435C9" w:rsidRDefault="004B28CD" w:rsidP="00DB4554">
            <w:pPr>
              <w:jc w:val="center"/>
              <w:rPr>
                <w:rFonts w:ascii="Times New Roman" w:hAnsi="Times New Roman"/>
                <w:sz w:val="24"/>
                <w:szCs w:val="24"/>
              </w:rPr>
            </w:pPr>
            <w:r w:rsidRPr="003435C9">
              <w:rPr>
                <w:rFonts w:ascii="Times New Roman" w:hAnsi="Times New Roman"/>
                <w:sz w:val="24"/>
                <w:szCs w:val="24"/>
              </w:rPr>
              <w:t>6</w:t>
            </w:r>
          </w:p>
        </w:tc>
      </w:tr>
      <w:tr w:rsidR="004B28CD" w:rsidRPr="007E0C1B" w:rsidTr="00D41C67">
        <w:trPr>
          <w:trHeight w:val="367"/>
          <w:jc w:val="center"/>
        </w:trPr>
        <w:tc>
          <w:tcPr>
            <w:tcW w:w="8107" w:type="dxa"/>
            <w:gridSpan w:val="3"/>
            <w:shd w:val="clear" w:color="auto" w:fill="auto"/>
          </w:tcPr>
          <w:p w:rsidR="004B28CD" w:rsidRPr="003435C9" w:rsidRDefault="004B28CD" w:rsidP="00DB4554">
            <w:pPr>
              <w:rPr>
                <w:rFonts w:ascii="Times New Roman" w:hAnsi="Times New Roman"/>
                <w:b/>
                <w:bCs/>
                <w:sz w:val="24"/>
                <w:szCs w:val="24"/>
              </w:rPr>
            </w:pPr>
            <w:r w:rsidRPr="003435C9">
              <w:rPr>
                <w:rFonts w:ascii="Times New Roman" w:hAnsi="Times New Roman"/>
                <w:b/>
                <w:bCs/>
                <w:sz w:val="24"/>
                <w:szCs w:val="24"/>
              </w:rPr>
              <w:t>MAKSIMALNI BROJ BODOVA</w:t>
            </w:r>
          </w:p>
        </w:tc>
        <w:tc>
          <w:tcPr>
            <w:tcW w:w="1066" w:type="dxa"/>
            <w:shd w:val="clear" w:color="auto" w:fill="auto"/>
          </w:tcPr>
          <w:p w:rsidR="004B28CD" w:rsidRPr="003435C9" w:rsidRDefault="00F22B08" w:rsidP="00DB4554">
            <w:pPr>
              <w:jc w:val="center"/>
              <w:rPr>
                <w:rFonts w:ascii="Times New Roman" w:hAnsi="Times New Roman"/>
                <w:b/>
                <w:sz w:val="24"/>
                <w:szCs w:val="24"/>
              </w:rPr>
            </w:pPr>
            <w:r>
              <w:rPr>
                <w:rFonts w:ascii="Times New Roman" w:hAnsi="Times New Roman"/>
                <w:b/>
                <w:sz w:val="24"/>
                <w:szCs w:val="24"/>
              </w:rPr>
              <w:t>40</w:t>
            </w:r>
          </w:p>
        </w:tc>
      </w:tr>
      <w:tr w:rsidR="004B28CD" w:rsidRPr="007E0C1B" w:rsidTr="00D41C67">
        <w:trPr>
          <w:trHeight w:val="367"/>
          <w:jc w:val="center"/>
        </w:trPr>
        <w:tc>
          <w:tcPr>
            <w:tcW w:w="8107" w:type="dxa"/>
            <w:gridSpan w:val="3"/>
            <w:shd w:val="clear" w:color="auto" w:fill="E2EFD9"/>
          </w:tcPr>
          <w:p w:rsidR="004B28CD" w:rsidRPr="003435C9" w:rsidRDefault="004B28CD" w:rsidP="00DB4554">
            <w:pPr>
              <w:rPr>
                <w:rFonts w:ascii="Times New Roman" w:hAnsi="Times New Roman"/>
                <w:b/>
                <w:bCs/>
                <w:sz w:val="24"/>
                <w:szCs w:val="24"/>
              </w:rPr>
            </w:pPr>
            <w:r w:rsidRPr="003435C9">
              <w:rPr>
                <w:rFonts w:ascii="Times New Roman" w:hAnsi="Times New Roman"/>
                <w:b/>
                <w:bCs/>
                <w:sz w:val="24"/>
                <w:szCs w:val="24"/>
              </w:rPr>
              <w:t>PRAG PROLAZNOSTI</w:t>
            </w:r>
          </w:p>
        </w:tc>
        <w:tc>
          <w:tcPr>
            <w:tcW w:w="1066" w:type="dxa"/>
            <w:shd w:val="clear" w:color="auto" w:fill="E2EFD9"/>
          </w:tcPr>
          <w:p w:rsidR="004B28CD" w:rsidRPr="003435C9" w:rsidRDefault="00F22B08" w:rsidP="00DB4554">
            <w:pPr>
              <w:jc w:val="center"/>
              <w:rPr>
                <w:rFonts w:ascii="Times New Roman" w:hAnsi="Times New Roman"/>
                <w:b/>
                <w:sz w:val="24"/>
                <w:szCs w:val="24"/>
              </w:rPr>
            </w:pPr>
            <w:r>
              <w:rPr>
                <w:rFonts w:ascii="Times New Roman" w:hAnsi="Times New Roman"/>
                <w:b/>
                <w:sz w:val="24"/>
                <w:szCs w:val="24"/>
              </w:rPr>
              <w:t>20</w:t>
            </w:r>
          </w:p>
        </w:tc>
      </w:tr>
      <w:bookmarkEnd w:id="1"/>
      <w:bookmarkEnd w:id="2"/>
    </w:tbl>
    <w:p w:rsidR="00CC6908" w:rsidRDefault="00CC6908"/>
    <w:p w:rsidR="00CA15B3" w:rsidRDefault="00CA15B3">
      <w:pPr>
        <w:rPr>
          <w:rFonts w:ascii="Times New Roman" w:hAnsi="Times New Roman"/>
          <w:b/>
          <w:sz w:val="24"/>
          <w:szCs w:val="24"/>
        </w:rPr>
      </w:pPr>
    </w:p>
    <w:p w:rsidR="00CA15B3" w:rsidRDefault="004B28CD" w:rsidP="00CA15B3">
      <w:pPr>
        <w:rPr>
          <w:rFonts w:ascii="Times New Roman" w:hAnsi="Times New Roman"/>
          <w:b/>
          <w:sz w:val="24"/>
          <w:szCs w:val="24"/>
        </w:rPr>
      </w:pPr>
      <w:r w:rsidRPr="00D9606D">
        <w:rPr>
          <w:rFonts w:ascii="Times New Roman" w:hAnsi="Times New Roman"/>
          <w:b/>
          <w:sz w:val="24"/>
          <w:szCs w:val="24"/>
        </w:rPr>
        <w:t>Kriterij odabira 1</w:t>
      </w:r>
    </w:p>
    <w:p w:rsidR="00CA15B3" w:rsidRPr="00CA15B3" w:rsidRDefault="00CA15B3" w:rsidP="00CA15B3">
      <w:pPr>
        <w:rPr>
          <w:rFonts w:ascii="Times New Roman" w:hAnsi="Times New Roman"/>
          <w:b/>
          <w:sz w:val="24"/>
          <w:szCs w:val="24"/>
        </w:rPr>
      </w:pPr>
    </w:p>
    <w:p w:rsidR="00D41C67" w:rsidRDefault="00463242" w:rsidP="00D248E1">
      <w:pPr>
        <w:spacing w:after="200" w:line="276" w:lineRule="auto"/>
        <w:jc w:val="both"/>
        <w:rPr>
          <w:rFonts w:ascii="Times New Roman" w:hAnsi="Times New Roman"/>
          <w:sz w:val="24"/>
          <w:szCs w:val="24"/>
        </w:rPr>
      </w:pPr>
      <w:r>
        <w:rPr>
          <w:rFonts w:ascii="Times New Roman" w:hAnsi="Times New Roman"/>
          <w:sz w:val="24"/>
          <w:szCs w:val="24"/>
        </w:rPr>
        <w:t>Da bi nositelj projekta</w:t>
      </w:r>
      <w:r w:rsidR="00CA15B3">
        <w:rPr>
          <w:rFonts w:ascii="Times New Roman" w:hAnsi="Times New Roman"/>
          <w:sz w:val="24"/>
          <w:szCs w:val="24"/>
        </w:rPr>
        <w:t xml:space="preserve"> ostvario bodove po navedenom kriteriju mora dostaviti Potvrdu o ekonomskoj veličini </w:t>
      </w:r>
      <w:r w:rsidR="00CA15B3" w:rsidRPr="00CA15B3">
        <w:rPr>
          <w:rFonts w:ascii="Times New Roman" w:hAnsi="Times New Roman"/>
          <w:sz w:val="24"/>
          <w:szCs w:val="24"/>
        </w:rPr>
        <w:t>polj</w:t>
      </w:r>
      <w:r w:rsidR="00CA15B3">
        <w:rPr>
          <w:rFonts w:ascii="Times New Roman" w:hAnsi="Times New Roman"/>
          <w:sz w:val="24"/>
          <w:szCs w:val="24"/>
        </w:rPr>
        <w:t xml:space="preserve">oprivrednog gospodarstva, izdane od Savjetodavne službe </w:t>
      </w:r>
      <w:r w:rsidR="00CA15B3" w:rsidRPr="00CA15B3">
        <w:rPr>
          <w:rFonts w:ascii="Times New Roman" w:hAnsi="Times New Roman"/>
          <w:sz w:val="24"/>
          <w:szCs w:val="24"/>
        </w:rPr>
        <w:t>nak</w:t>
      </w:r>
      <w:r w:rsidR="00CA15B3">
        <w:rPr>
          <w:rFonts w:ascii="Times New Roman" w:hAnsi="Times New Roman"/>
          <w:sz w:val="24"/>
          <w:szCs w:val="24"/>
        </w:rPr>
        <w:t>on objave Natječaja te potpisane</w:t>
      </w:r>
      <w:r w:rsidR="00CA15B3" w:rsidRPr="00CA15B3">
        <w:rPr>
          <w:rFonts w:ascii="Times New Roman" w:hAnsi="Times New Roman"/>
          <w:sz w:val="24"/>
          <w:szCs w:val="24"/>
        </w:rPr>
        <w:t xml:space="preserve"> od djelatnika Savjetodavne službe.</w:t>
      </w:r>
      <w:r>
        <w:rPr>
          <w:rFonts w:ascii="Times New Roman" w:hAnsi="Times New Roman"/>
          <w:sz w:val="24"/>
          <w:szCs w:val="24"/>
        </w:rPr>
        <w:t xml:space="preserve"> Nositelj</w:t>
      </w:r>
      <w:r w:rsidR="00CA15B3">
        <w:rPr>
          <w:rFonts w:ascii="Times New Roman" w:hAnsi="Times New Roman"/>
          <w:sz w:val="24"/>
          <w:szCs w:val="24"/>
        </w:rPr>
        <w:t xml:space="preserve"> će si dodijeliti odgovarajuće bodove sukladno ekonomskoj veličini.</w:t>
      </w:r>
    </w:p>
    <w:p w:rsidR="00D248E1" w:rsidRPr="00D248E1" w:rsidRDefault="00D248E1" w:rsidP="00D248E1">
      <w:pPr>
        <w:spacing w:after="200" w:line="276" w:lineRule="auto"/>
        <w:jc w:val="both"/>
        <w:rPr>
          <w:rFonts w:ascii="Times New Roman" w:hAnsi="Times New Roman"/>
          <w:sz w:val="24"/>
          <w:szCs w:val="24"/>
        </w:rPr>
      </w:pPr>
    </w:p>
    <w:p w:rsidR="00CA15B3" w:rsidRDefault="00D9606D" w:rsidP="00CA15B3">
      <w:pPr>
        <w:spacing w:after="200" w:line="276" w:lineRule="auto"/>
        <w:rPr>
          <w:rFonts w:ascii="Times New Roman" w:hAnsi="Times New Roman"/>
          <w:b/>
          <w:color w:val="000000"/>
          <w:sz w:val="24"/>
          <w:szCs w:val="24"/>
          <w:lang w:eastAsia="hr-HR"/>
        </w:rPr>
      </w:pPr>
      <w:r w:rsidRPr="00D9606D">
        <w:rPr>
          <w:rFonts w:ascii="Times New Roman" w:hAnsi="Times New Roman"/>
          <w:b/>
          <w:color w:val="000000"/>
          <w:sz w:val="24"/>
          <w:szCs w:val="24"/>
          <w:lang w:eastAsia="hr-HR"/>
        </w:rPr>
        <w:t>Kriterij odabira broj 2</w:t>
      </w:r>
    </w:p>
    <w:p w:rsidR="00D9606D" w:rsidRDefault="00D9606D" w:rsidP="00CA15B3">
      <w:pPr>
        <w:spacing w:line="276" w:lineRule="auto"/>
        <w:rPr>
          <w:rFonts w:ascii="Times New Roman" w:hAnsi="Times New Roman"/>
          <w:color w:val="000000"/>
          <w:sz w:val="24"/>
          <w:szCs w:val="24"/>
          <w:lang w:eastAsia="hr-HR"/>
        </w:rPr>
      </w:pPr>
      <w:r w:rsidRPr="008063BC">
        <w:rPr>
          <w:rFonts w:ascii="Times New Roman" w:hAnsi="Times New Roman"/>
          <w:color w:val="000000"/>
          <w:sz w:val="24"/>
          <w:szCs w:val="24"/>
          <w:lang w:eastAsia="hr-HR"/>
        </w:rPr>
        <w:t xml:space="preserve">Da bi </w:t>
      </w:r>
      <w:r w:rsidR="00463242">
        <w:rPr>
          <w:rFonts w:ascii="Times New Roman" w:hAnsi="Times New Roman"/>
          <w:color w:val="000000"/>
          <w:sz w:val="24"/>
          <w:szCs w:val="24"/>
          <w:lang w:eastAsia="hr-HR"/>
        </w:rPr>
        <w:t>nositelj projekta</w:t>
      </w:r>
      <w:r w:rsidRPr="008063BC">
        <w:rPr>
          <w:rFonts w:ascii="Times New Roman" w:hAnsi="Times New Roman"/>
          <w:color w:val="000000"/>
          <w:sz w:val="24"/>
          <w:szCs w:val="24"/>
          <w:lang w:eastAsia="hr-HR"/>
        </w:rPr>
        <w:t xml:space="preserve"> ostvario </w:t>
      </w:r>
      <w:r>
        <w:rPr>
          <w:rFonts w:ascii="Times New Roman" w:hAnsi="Times New Roman"/>
          <w:color w:val="000000"/>
          <w:sz w:val="24"/>
          <w:szCs w:val="24"/>
          <w:lang w:eastAsia="hr-HR"/>
        </w:rPr>
        <w:t>10</w:t>
      </w:r>
      <w:r w:rsidRPr="008063BC">
        <w:rPr>
          <w:rFonts w:ascii="Times New Roman" w:hAnsi="Times New Roman"/>
          <w:color w:val="000000"/>
          <w:sz w:val="24"/>
          <w:szCs w:val="24"/>
          <w:lang w:eastAsia="hr-HR"/>
        </w:rPr>
        <w:t xml:space="preserve"> bodova po navedenom kriteriju</w:t>
      </w:r>
      <w:r>
        <w:rPr>
          <w:rFonts w:ascii="Times New Roman" w:hAnsi="Times New Roman"/>
          <w:color w:val="000000"/>
          <w:sz w:val="24"/>
          <w:szCs w:val="24"/>
          <w:lang w:eastAsia="hr-HR"/>
        </w:rPr>
        <w:t>:</w:t>
      </w:r>
    </w:p>
    <w:p w:rsidR="00D9606D" w:rsidRDefault="00D9606D" w:rsidP="00D9606D">
      <w:pPr>
        <w:spacing w:before="100" w:beforeAutospacing="1"/>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nositelj ili član OPG-a ne smije biti u radnom odnosu i kao takav se mora voditi </w:t>
      </w:r>
      <w:r w:rsidRPr="007503AC">
        <w:rPr>
          <w:rFonts w:ascii="Times New Roman" w:hAnsi="Times New Roman"/>
          <w:color w:val="000000"/>
          <w:sz w:val="24"/>
          <w:szCs w:val="24"/>
          <w:lang w:eastAsia="hr-HR"/>
        </w:rPr>
        <w:t>u evidenciji nezaposleni</w:t>
      </w:r>
      <w:r>
        <w:rPr>
          <w:rFonts w:ascii="Times New Roman" w:hAnsi="Times New Roman"/>
          <w:color w:val="000000"/>
          <w:sz w:val="24"/>
          <w:szCs w:val="24"/>
          <w:lang w:eastAsia="hr-HR"/>
        </w:rPr>
        <w:t>h</w:t>
      </w:r>
      <w:r w:rsidRPr="007503AC">
        <w:rPr>
          <w:rFonts w:ascii="Times New Roman" w:hAnsi="Times New Roman"/>
          <w:color w:val="000000"/>
          <w:sz w:val="24"/>
          <w:szCs w:val="24"/>
          <w:lang w:eastAsia="hr-HR"/>
        </w:rPr>
        <w:t xml:space="preserve"> Hrvatskog zavoda za zapošljavanje</w:t>
      </w:r>
      <w:r w:rsidR="00D41C67">
        <w:rPr>
          <w:rFonts w:ascii="Times New Roman" w:hAnsi="Times New Roman"/>
          <w:color w:val="000000"/>
          <w:sz w:val="24"/>
          <w:szCs w:val="24"/>
          <w:lang w:eastAsia="hr-HR"/>
        </w:rPr>
        <w:t xml:space="preserve"> tri godine i više</w:t>
      </w:r>
      <w:r w:rsidRPr="007503AC">
        <w:rPr>
          <w:rFonts w:ascii="Times New Roman" w:hAnsi="Times New Roman"/>
          <w:color w:val="000000"/>
          <w:sz w:val="24"/>
          <w:szCs w:val="24"/>
          <w:lang w:eastAsia="hr-HR"/>
        </w:rPr>
        <w:t xml:space="preserve"> </w:t>
      </w:r>
      <w:r>
        <w:rPr>
          <w:rFonts w:ascii="Times New Roman" w:hAnsi="Times New Roman"/>
          <w:color w:val="000000"/>
          <w:sz w:val="24"/>
          <w:szCs w:val="24"/>
          <w:lang w:eastAsia="hr-HR"/>
        </w:rPr>
        <w:t xml:space="preserve">ili </w:t>
      </w:r>
    </w:p>
    <w:p w:rsidR="00D9606D" w:rsidRDefault="00D9606D" w:rsidP="00D9606D">
      <w:pPr>
        <w:spacing w:before="100" w:beforeAutospacing="1"/>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w:t>
      </w:r>
      <w:r w:rsidRPr="009D41AD">
        <w:rPr>
          <w:rFonts w:ascii="Times New Roman" w:hAnsi="Times New Roman"/>
          <w:sz w:val="24"/>
          <w:szCs w:val="24"/>
        </w:rPr>
        <w:t>nositelj poljoprivrednog</w:t>
      </w:r>
      <w:r w:rsidRPr="009D41AD">
        <w:t xml:space="preserve"> </w:t>
      </w:r>
      <w:r w:rsidRPr="009D41AD">
        <w:rPr>
          <w:rFonts w:ascii="Times New Roman" w:hAnsi="Times New Roman"/>
          <w:color w:val="000000"/>
          <w:sz w:val="24"/>
          <w:szCs w:val="24"/>
          <w:lang w:eastAsia="hr-HR"/>
        </w:rPr>
        <w:t>gospodarstva ili član OPG-a  </w:t>
      </w:r>
      <w:r>
        <w:rPr>
          <w:rFonts w:ascii="Times New Roman" w:hAnsi="Times New Roman"/>
          <w:color w:val="000000"/>
          <w:sz w:val="24"/>
          <w:szCs w:val="24"/>
          <w:lang w:eastAsia="hr-HR"/>
        </w:rPr>
        <w:t xml:space="preserve">mora biti </w:t>
      </w:r>
      <w:r w:rsidRPr="009D41AD">
        <w:rPr>
          <w:rFonts w:ascii="Times New Roman" w:hAnsi="Times New Roman"/>
          <w:color w:val="000000"/>
          <w:sz w:val="24"/>
          <w:szCs w:val="24"/>
          <w:lang w:eastAsia="hr-HR"/>
        </w:rPr>
        <w:t>osiguran po poljoprivrednoj osnovi (kao poljoprivrednik) po propisima o mirovinskom osiguranju u matičnoj evidenciji Hrvatskog zavoda za mirovinsko osiguranje</w:t>
      </w:r>
      <w:r>
        <w:rPr>
          <w:rFonts w:ascii="Times New Roman" w:hAnsi="Times New Roman"/>
          <w:color w:val="000000"/>
          <w:sz w:val="24"/>
          <w:szCs w:val="24"/>
          <w:lang w:eastAsia="hr-HR"/>
        </w:rPr>
        <w:t xml:space="preserve"> neprekidno tri godine ili više </w:t>
      </w:r>
      <w:r w:rsidRPr="007503AC">
        <w:rPr>
          <w:rFonts w:ascii="Times New Roman" w:hAnsi="Times New Roman"/>
          <w:color w:val="000000"/>
          <w:sz w:val="24"/>
          <w:szCs w:val="24"/>
          <w:lang w:eastAsia="hr-HR"/>
        </w:rPr>
        <w:t>u trenutku</w:t>
      </w:r>
      <w:r>
        <w:rPr>
          <w:rFonts w:ascii="Times New Roman" w:hAnsi="Times New Roman"/>
          <w:color w:val="000000"/>
          <w:sz w:val="24"/>
          <w:szCs w:val="24"/>
          <w:lang w:eastAsia="hr-HR"/>
        </w:rPr>
        <w:t xml:space="preserve"> podnošenja Zahtjeva za potporu.</w:t>
      </w:r>
      <w:r w:rsidRPr="0058499E">
        <w:rPr>
          <w:rFonts w:ascii="Times New Roman" w:hAnsi="Times New Roman"/>
          <w:color w:val="000000"/>
          <w:sz w:val="24"/>
          <w:szCs w:val="24"/>
          <w:lang w:eastAsia="hr-HR"/>
        </w:rPr>
        <w:t xml:space="preserve"> </w:t>
      </w:r>
    </w:p>
    <w:p w:rsidR="00D9606D" w:rsidRDefault="00D9606D" w:rsidP="00D9606D">
      <w:pPr>
        <w:spacing w:before="100" w:beforeAutospacing="1"/>
        <w:jc w:val="both"/>
        <w:rPr>
          <w:rFonts w:ascii="Times New Roman" w:hAnsi="Times New Roman"/>
          <w:color w:val="000000"/>
          <w:sz w:val="24"/>
          <w:szCs w:val="24"/>
          <w:lang w:eastAsia="hr-HR"/>
        </w:rPr>
      </w:pPr>
      <w:r w:rsidRPr="008063BC">
        <w:rPr>
          <w:rFonts w:ascii="Times New Roman" w:hAnsi="Times New Roman"/>
          <w:color w:val="000000"/>
          <w:sz w:val="24"/>
          <w:szCs w:val="24"/>
          <w:lang w:eastAsia="hr-HR"/>
        </w:rPr>
        <w:lastRenderedPageBreak/>
        <w:t xml:space="preserve">Da bi </w:t>
      </w:r>
      <w:r w:rsidR="00463242">
        <w:rPr>
          <w:rFonts w:ascii="Times New Roman" w:hAnsi="Times New Roman"/>
          <w:color w:val="000000"/>
          <w:sz w:val="24"/>
          <w:szCs w:val="24"/>
          <w:lang w:eastAsia="hr-HR"/>
        </w:rPr>
        <w:t>nositelj projekta</w:t>
      </w:r>
      <w:r w:rsidRPr="008063BC">
        <w:rPr>
          <w:rFonts w:ascii="Times New Roman" w:hAnsi="Times New Roman"/>
          <w:color w:val="000000"/>
          <w:sz w:val="24"/>
          <w:szCs w:val="24"/>
          <w:lang w:eastAsia="hr-HR"/>
        </w:rPr>
        <w:t xml:space="preserve"> ostvario </w:t>
      </w:r>
      <w:r>
        <w:rPr>
          <w:rFonts w:ascii="Times New Roman" w:hAnsi="Times New Roman"/>
          <w:color w:val="000000"/>
          <w:sz w:val="24"/>
          <w:szCs w:val="24"/>
          <w:lang w:eastAsia="hr-HR"/>
        </w:rPr>
        <w:t>8</w:t>
      </w:r>
      <w:r w:rsidRPr="008063BC">
        <w:rPr>
          <w:rFonts w:ascii="Times New Roman" w:hAnsi="Times New Roman"/>
          <w:color w:val="000000"/>
          <w:sz w:val="24"/>
          <w:szCs w:val="24"/>
          <w:lang w:eastAsia="hr-HR"/>
        </w:rPr>
        <w:t xml:space="preserve"> bodova po navedenom kriteriju</w:t>
      </w:r>
      <w:r>
        <w:rPr>
          <w:rFonts w:ascii="Times New Roman" w:hAnsi="Times New Roman"/>
          <w:color w:val="000000"/>
          <w:sz w:val="24"/>
          <w:szCs w:val="24"/>
          <w:lang w:eastAsia="hr-HR"/>
        </w:rPr>
        <w:t>:</w:t>
      </w:r>
    </w:p>
    <w:p w:rsidR="00D9606D" w:rsidRDefault="00D9606D" w:rsidP="00D9606D">
      <w:pPr>
        <w:spacing w:before="100" w:beforeAutospacing="1"/>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nositelj ili član OPG-a ne smije biti  u radnom odnosu i kao takav se mora voditi </w:t>
      </w:r>
      <w:r w:rsidRPr="007503AC">
        <w:rPr>
          <w:rFonts w:ascii="Times New Roman" w:hAnsi="Times New Roman"/>
          <w:color w:val="000000"/>
          <w:sz w:val="24"/>
          <w:szCs w:val="24"/>
          <w:lang w:eastAsia="hr-HR"/>
        </w:rPr>
        <w:t>u evidenciji nezaposleni</w:t>
      </w:r>
      <w:r>
        <w:rPr>
          <w:rFonts w:ascii="Times New Roman" w:hAnsi="Times New Roman"/>
          <w:color w:val="000000"/>
          <w:sz w:val="24"/>
          <w:szCs w:val="24"/>
          <w:lang w:eastAsia="hr-HR"/>
        </w:rPr>
        <w:t>h</w:t>
      </w:r>
      <w:r w:rsidRPr="007503AC">
        <w:rPr>
          <w:rFonts w:ascii="Times New Roman" w:hAnsi="Times New Roman"/>
          <w:color w:val="000000"/>
          <w:sz w:val="24"/>
          <w:szCs w:val="24"/>
          <w:lang w:eastAsia="hr-HR"/>
        </w:rPr>
        <w:t xml:space="preserve"> Hrvatskog zavoda za zapošljavanje</w:t>
      </w:r>
      <w:r w:rsidR="00D41C67">
        <w:rPr>
          <w:rFonts w:ascii="Times New Roman" w:hAnsi="Times New Roman"/>
          <w:color w:val="000000"/>
          <w:sz w:val="24"/>
          <w:szCs w:val="24"/>
          <w:lang w:eastAsia="hr-HR"/>
        </w:rPr>
        <w:t xml:space="preserve"> manje od tri godine</w:t>
      </w:r>
      <w:r w:rsidRPr="007503AC">
        <w:rPr>
          <w:rFonts w:ascii="Times New Roman" w:hAnsi="Times New Roman"/>
          <w:color w:val="000000"/>
          <w:sz w:val="24"/>
          <w:szCs w:val="24"/>
          <w:lang w:eastAsia="hr-HR"/>
        </w:rPr>
        <w:t xml:space="preserve"> </w:t>
      </w:r>
      <w:r>
        <w:rPr>
          <w:rFonts w:ascii="Times New Roman" w:hAnsi="Times New Roman"/>
          <w:color w:val="000000"/>
          <w:sz w:val="24"/>
          <w:szCs w:val="24"/>
          <w:lang w:eastAsia="hr-HR"/>
        </w:rPr>
        <w:t>ili</w:t>
      </w:r>
    </w:p>
    <w:p w:rsidR="00D9606D" w:rsidRDefault="00D9606D" w:rsidP="00D9606D">
      <w:pPr>
        <w:spacing w:before="100" w:beforeAutospacing="1"/>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w:t>
      </w:r>
      <w:r w:rsidRPr="009D41AD">
        <w:rPr>
          <w:rFonts w:ascii="Times New Roman" w:hAnsi="Times New Roman"/>
          <w:sz w:val="24"/>
          <w:szCs w:val="24"/>
        </w:rPr>
        <w:t>nositelj poljoprivrednog</w:t>
      </w:r>
      <w:r w:rsidRPr="009D41AD">
        <w:t xml:space="preserve"> </w:t>
      </w:r>
      <w:r w:rsidRPr="009D41AD">
        <w:rPr>
          <w:rFonts w:ascii="Times New Roman" w:hAnsi="Times New Roman"/>
          <w:color w:val="000000"/>
          <w:sz w:val="24"/>
          <w:szCs w:val="24"/>
          <w:lang w:eastAsia="hr-HR"/>
        </w:rPr>
        <w:t>gospodarstva ili član OPG-a  </w:t>
      </w:r>
      <w:r>
        <w:rPr>
          <w:rFonts w:ascii="Times New Roman" w:hAnsi="Times New Roman"/>
          <w:color w:val="000000"/>
          <w:sz w:val="24"/>
          <w:szCs w:val="24"/>
          <w:lang w:eastAsia="hr-HR"/>
        </w:rPr>
        <w:t xml:space="preserve">mora biti </w:t>
      </w:r>
      <w:r w:rsidRPr="009D41AD">
        <w:rPr>
          <w:rFonts w:ascii="Times New Roman" w:hAnsi="Times New Roman"/>
          <w:color w:val="000000"/>
          <w:sz w:val="24"/>
          <w:szCs w:val="24"/>
          <w:lang w:eastAsia="hr-HR"/>
        </w:rPr>
        <w:t>osiguran po poljoprivrednoj osnovi (kao poljoprivrednik) po propisima o mirovinskom osiguranju u matičnoj evidenciji Hrvatskog zavoda za mirovinsko osiguranje</w:t>
      </w:r>
      <w:r>
        <w:rPr>
          <w:rFonts w:ascii="Times New Roman" w:hAnsi="Times New Roman"/>
          <w:color w:val="000000"/>
          <w:sz w:val="24"/>
          <w:szCs w:val="24"/>
          <w:lang w:eastAsia="hr-HR"/>
        </w:rPr>
        <w:t xml:space="preserve"> manje od tri godine </w:t>
      </w:r>
      <w:r w:rsidRPr="007503AC">
        <w:rPr>
          <w:rFonts w:ascii="Times New Roman" w:hAnsi="Times New Roman"/>
          <w:color w:val="000000"/>
          <w:sz w:val="24"/>
          <w:szCs w:val="24"/>
          <w:lang w:eastAsia="hr-HR"/>
        </w:rPr>
        <w:t>u trenutku</w:t>
      </w:r>
      <w:r>
        <w:rPr>
          <w:rFonts w:ascii="Times New Roman" w:hAnsi="Times New Roman"/>
          <w:color w:val="000000"/>
          <w:sz w:val="24"/>
          <w:szCs w:val="24"/>
          <w:lang w:eastAsia="hr-HR"/>
        </w:rPr>
        <w:t xml:space="preserve"> podnošenja Zahtjeva za potporu.</w:t>
      </w:r>
      <w:r w:rsidRPr="0058499E">
        <w:rPr>
          <w:rFonts w:ascii="Times New Roman" w:hAnsi="Times New Roman"/>
          <w:color w:val="000000"/>
          <w:sz w:val="24"/>
          <w:szCs w:val="24"/>
          <w:lang w:eastAsia="hr-HR"/>
        </w:rPr>
        <w:t xml:space="preserve"> </w:t>
      </w:r>
    </w:p>
    <w:p w:rsidR="00205E76" w:rsidRPr="00205E76" w:rsidRDefault="00205E76" w:rsidP="00D9606D">
      <w:pPr>
        <w:spacing w:before="100" w:beforeAutospacing="1" w:after="100" w:afterAutospacing="1"/>
        <w:jc w:val="both"/>
        <w:rPr>
          <w:rFonts w:ascii="Times New Roman" w:hAnsi="Times New Roman"/>
          <w:color w:val="000000"/>
          <w:sz w:val="24"/>
          <w:szCs w:val="24"/>
          <w:lang w:eastAsia="hr-HR"/>
        </w:rPr>
      </w:pPr>
      <w:r w:rsidRPr="00205E76">
        <w:rPr>
          <w:rFonts w:ascii="Times New Roman" w:hAnsi="Times New Roman"/>
          <w:color w:val="000000"/>
          <w:sz w:val="24"/>
          <w:szCs w:val="24"/>
          <w:lang w:eastAsia="hr-HR"/>
        </w:rPr>
        <w:t xml:space="preserve">Isto dokazuje </w:t>
      </w:r>
      <w:r>
        <w:rPr>
          <w:rFonts w:ascii="Times New Roman" w:hAnsi="Times New Roman"/>
          <w:color w:val="000000"/>
          <w:sz w:val="24"/>
          <w:szCs w:val="24"/>
          <w:lang w:eastAsia="hr-HR"/>
        </w:rPr>
        <w:t>Potvrdom</w:t>
      </w:r>
      <w:r w:rsidRPr="00205E76">
        <w:rPr>
          <w:rFonts w:ascii="Times New Roman" w:hAnsi="Times New Roman"/>
          <w:color w:val="000000"/>
          <w:sz w:val="24"/>
          <w:szCs w:val="24"/>
          <w:lang w:eastAsia="hr-HR"/>
        </w:rPr>
        <w:t xml:space="preserve"> iz matične evidencije Hrvatskog zavoda za mirovinsko osiguranje </w:t>
      </w:r>
      <w:r>
        <w:rPr>
          <w:rFonts w:ascii="Times New Roman" w:hAnsi="Times New Roman"/>
          <w:color w:val="000000"/>
          <w:sz w:val="24"/>
          <w:szCs w:val="24"/>
          <w:lang w:eastAsia="hr-HR"/>
        </w:rPr>
        <w:t>ili Potvrdom</w:t>
      </w:r>
      <w:r w:rsidRPr="00205E76">
        <w:rPr>
          <w:rFonts w:ascii="Times New Roman" w:hAnsi="Times New Roman"/>
          <w:color w:val="000000"/>
          <w:sz w:val="24"/>
          <w:szCs w:val="24"/>
          <w:lang w:eastAsia="hr-HR"/>
        </w:rPr>
        <w:t xml:space="preserve"> o nezaposlenosti iz evidencije nezaposlenih Hrvatskog zavoda za zapošljavanje</w:t>
      </w:r>
      <w:r>
        <w:rPr>
          <w:rFonts w:ascii="Times New Roman" w:hAnsi="Times New Roman"/>
          <w:color w:val="000000"/>
          <w:sz w:val="24"/>
          <w:szCs w:val="24"/>
          <w:lang w:eastAsia="hr-HR"/>
        </w:rPr>
        <w:t>.</w:t>
      </w:r>
    </w:p>
    <w:p w:rsidR="006C6207" w:rsidRPr="006C6207" w:rsidRDefault="006C6207">
      <w:pPr>
        <w:spacing w:after="200" w:line="276" w:lineRule="auto"/>
        <w:rPr>
          <w:rFonts w:ascii="Times New Roman" w:hAnsi="Times New Roman"/>
          <w:b/>
          <w:sz w:val="12"/>
          <w:szCs w:val="12"/>
        </w:rPr>
      </w:pPr>
    </w:p>
    <w:p w:rsidR="00D9606D" w:rsidRDefault="00D9606D">
      <w:pPr>
        <w:spacing w:after="200" w:line="276" w:lineRule="auto"/>
        <w:rPr>
          <w:rFonts w:ascii="Times New Roman" w:hAnsi="Times New Roman"/>
          <w:b/>
          <w:sz w:val="24"/>
          <w:szCs w:val="24"/>
        </w:rPr>
      </w:pPr>
      <w:r>
        <w:rPr>
          <w:rFonts w:ascii="Times New Roman" w:hAnsi="Times New Roman"/>
          <w:b/>
          <w:sz w:val="24"/>
          <w:szCs w:val="24"/>
        </w:rPr>
        <w:t>Kriterij odabira broj 3</w:t>
      </w:r>
    </w:p>
    <w:p w:rsidR="00F40767" w:rsidRDefault="00DB105A"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Da bi nositelj projekta</w:t>
      </w:r>
      <w:r w:rsidR="00F40767">
        <w:rPr>
          <w:rFonts w:ascii="Times New Roman" w:hAnsi="Times New Roman"/>
          <w:color w:val="000000"/>
          <w:sz w:val="24"/>
          <w:szCs w:val="24"/>
          <w:lang w:eastAsia="hr-HR"/>
        </w:rPr>
        <w:t xml:space="preserve"> ostvario bodove po navedenom kriteriju, a</w:t>
      </w:r>
      <w:r w:rsidR="00F40767" w:rsidRPr="00931704">
        <w:rPr>
          <w:rFonts w:ascii="Times New Roman" w:hAnsi="Times New Roman"/>
          <w:color w:val="000000"/>
          <w:sz w:val="24"/>
          <w:szCs w:val="24"/>
          <w:lang w:eastAsia="hr-HR"/>
        </w:rPr>
        <w:t xml:space="preserve">ktivnosti prikazane u poslovnom planu moraju se odnositi </w:t>
      </w:r>
      <w:r w:rsidR="00F40767">
        <w:rPr>
          <w:rFonts w:ascii="Times New Roman" w:hAnsi="Times New Roman"/>
          <w:color w:val="000000"/>
          <w:sz w:val="24"/>
          <w:szCs w:val="24"/>
          <w:lang w:eastAsia="hr-HR"/>
        </w:rPr>
        <w:t xml:space="preserve">i </w:t>
      </w:r>
      <w:r w:rsidR="00F40767" w:rsidRPr="00931704">
        <w:rPr>
          <w:rFonts w:ascii="Times New Roman" w:hAnsi="Times New Roman"/>
          <w:color w:val="000000"/>
          <w:sz w:val="24"/>
          <w:szCs w:val="24"/>
          <w:lang w:eastAsia="hr-HR"/>
        </w:rPr>
        <w:t>na obnovljive izvore i/ili uštedu energije. Najmanje 10% a najviše 30% aktivnosti prikazanih u poslovnom planu moraju se odnositi na obnovljive izvore i/ili uštedu energije kako bi se mogli dodijeliti bodovi prema navedenom kriteriju.</w:t>
      </w:r>
    </w:p>
    <w:p w:rsidR="00F40767"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Pod obnovljivim izvorima energije za ovaj natječaj podrazumijevaju se:</w:t>
      </w:r>
    </w:p>
    <w:p w:rsidR="00F40767"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kupnja i/ili ugradnja solarnih sustava isključivo na građevine (objekte) koje su namijenjene poljoprivrednoj proizvodnji i/ili preradi </w:t>
      </w:r>
      <w:r w:rsidRPr="008063BC">
        <w:rPr>
          <w:rFonts w:ascii="Times New Roman" w:hAnsi="Times New Roman"/>
          <w:color w:val="000000"/>
          <w:sz w:val="24"/>
          <w:szCs w:val="24"/>
          <w:lang w:eastAsia="hr-HR"/>
        </w:rPr>
        <w:t>proizvod</w:t>
      </w:r>
      <w:r>
        <w:rPr>
          <w:rFonts w:ascii="Times New Roman" w:hAnsi="Times New Roman"/>
          <w:color w:val="000000"/>
          <w:sz w:val="24"/>
          <w:szCs w:val="24"/>
          <w:lang w:eastAsia="hr-HR"/>
        </w:rPr>
        <w:t>a</w:t>
      </w:r>
      <w:r w:rsidRPr="008063BC">
        <w:rPr>
          <w:rFonts w:ascii="Times New Roman" w:hAnsi="Times New Roman"/>
          <w:color w:val="000000"/>
          <w:sz w:val="24"/>
          <w:szCs w:val="24"/>
          <w:lang w:eastAsia="hr-HR"/>
        </w:rPr>
        <w:t xml:space="preserve"> iz Dodatka I Ugovora o funkcioniranju EU</w:t>
      </w:r>
    </w:p>
    <w:p w:rsidR="00F40767" w:rsidRPr="000C49E1"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kupnja i/ili ugradnja solarnih sustava za potrebe rada mehanizacije, strojeva i opreme koja je namijenjena poljoprivrednoj proizvodnji i/ili preradi </w:t>
      </w:r>
      <w:r w:rsidRPr="008063BC">
        <w:rPr>
          <w:rFonts w:ascii="Times New Roman" w:hAnsi="Times New Roman"/>
          <w:color w:val="000000"/>
          <w:sz w:val="24"/>
          <w:szCs w:val="24"/>
          <w:lang w:eastAsia="hr-HR"/>
        </w:rPr>
        <w:t>proizvod</w:t>
      </w:r>
      <w:r>
        <w:rPr>
          <w:rFonts w:ascii="Times New Roman" w:hAnsi="Times New Roman"/>
          <w:color w:val="000000"/>
          <w:sz w:val="24"/>
          <w:szCs w:val="24"/>
          <w:lang w:eastAsia="hr-HR"/>
        </w:rPr>
        <w:t>a</w:t>
      </w:r>
      <w:r w:rsidRPr="008063BC">
        <w:rPr>
          <w:rFonts w:ascii="Times New Roman" w:hAnsi="Times New Roman"/>
          <w:color w:val="000000"/>
          <w:sz w:val="24"/>
          <w:szCs w:val="24"/>
          <w:lang w:eastAsia="hr-HR"/>
        </w:rPr>
        <w:t xml:space="preserve"> iz Dodatka I Ugovora o funkcioniranju EU</w:t>
      </w:r>
      <w:r>
        <w:rPr>
          <w:rFonts w:ascii="Times New Roman" w:hAnsi="Times New Roman"/>
          <w:color w:val="000000"/>
          <w:sz w:val="24"/>
          <w:szCs w:val="24"/>
          <w:lang w:eastAsia="hr-HR"/>
        </w:rPr>
        <w:t xml:space="preserve"> (Npr. solarni sustavi za električni pastir u stočarskoj proizvodnji, solarni sustavi za pumpu za navodnjavanje. Ukoliko je u poslovnom planu navedena aktivnost kupnje i/ili ugradnje samo solarnog sustava, vrijednost navedenog se uzima za izračun uvjeta </w:t>
      </w:r>
      <w:r w:rsidRPr="000C49E1">
        <w:rPr>
          <w:rFonts w:ascii="Times New Roman" w:hAnsi="Times New Roman"/>
          <w:i/>
          <w:color w:val="000000"/>
          <w:sz w:val="24"/>
          <w:szCs w:val="24"/>
          <w:lang w:eastAsia="hr-HR"/>
        </w:rPr>
        <w:t>„Najmanje 10% a najviše 30% aktivnosti prikazanih u poslovnom planu moraju se odnositi na obnovljive izvore i/ili uštedu energije“</w:t>
      </w:r>
      <w:r>
        <w:rPr>
          <w:rFonts w:ascii="Times New Roman" w:hAnsi="Times New Roman"/>
          <w:i/>
          <w:color w:val="000000"/>
          <w:sz w:val="24"/>
          <w:szCs w:val="24"/>
          <w:lang w:eastAsia="hr-HR"/>
        </w:rPr>
        <w:t xml:space="preserve">. </w:t>
      </w:r>
      <w:r>
        <w:rPr>
          <w:rFonts w:ascii="Times New Roman" w:hAnsi="Times New Roman"/>
          <w:color w:val="000000"/>
          <w:sz w:val="24"/>
          <w:szCs w:val="24"/>
          <w:lang w:eastAsia="hr-HR"/>
        </w:rPr>
        <w:t xml:space="preserve">Ukoliko su u poslovnom planu  kao aktivnosti navedene kupnja električnog pastira i solarnog sustava za njegovo napajanje, kupnja pumpe za navodnjavanje i solarnog sustava za njezino pokretanje, vrijednost električnog pastira i solarnog sustava za njegovo napajanje kao i vrijednost pumpe za navodnjavanje i solarnog sustava za njezino pokretanje uzimaju se za izračun uvjeta </w:t>
      </w:r>
      <w:r w:rsidRPr="000C49E1">
        <w:rPr>
          <w:rFonts w:ascii="Times New Roman" w:hAnsi="Times New Roman"/>
          <w:i/>
          <w:color w:val="000000"/>
          <w:sz w:val="24"/>
          <w:szCs w:val="24"/>
          <w:lang w:eastAsia="hr-HR"/>
        </w:rPr>
        <w:t>„Najmanje 10% a najviše 30% aktivnosti prikazanih u poslovnom planu moraju se odnositi na obnovljive izvore i/ili uštedu energije“</w:t>
      </w:r>
      <w:r>
        <w:rPr>
          <w:rFonts w:ascii="Times New Roman" w:hAnsi="Times New Roman"/>
          <w:i/>
          <w:color w:val="000000"/>
          <w:sz w:val="24"/>
          <w:szCs w:val="24"/>
          <w:lang w:eastAsia="hr-HR"/>
        </w:rPr>
        <w:t xml:space="preserve">.     </w:t>
      </w:r>
    </w:p>
    <w:p w:rsidR="00F40767"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 kupnja i/ili ugradnja dizalica topline isključivo za građevine (objekte) </w:t>
      </w:r>
      <w:r w:rsidRPr="00640C45">
        <w:rPr>
          <w:rFonts w:ascii="Times New Roman" w:hAnsi="Times New Roman"/>
          <w:color w:val="000000"/>
          <w:sz w:val="24"/>
          <w:szCs w:val="24"/>
          <w:lang w:eastAsia="hr-HR"/>
        </w:rPr>
        <w:t>koje su namijenjene poljoprivrednoj proizvodnji i/ili preradi proizvoda iz Dodatka I Ugovora o funkcioniranju EU</w:t>
      </w:r>
    </w:p>
    <w:p w:rsidR="00F40767"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 xml:space="preserve">- kupnja i/ili ugradnja sustava za grijanje na biomasu za potrebe grijanja građevina (objekata)  </w:t>
      </w:r>
      <w:r w:rsidRPr="0028521F">
        <w:rPr>
          <w:rFonts w:ascii="Times New Roman" w:hAnsi="Times New Roman"/>
          <w:color w:val="000000"/>
          <w:sz w:val="24"/>
          <w:szCs w:val="24"/>
          <w:lang w:eastAsia="hr-HR"/>
        </w:rPr>
        <w:t>koje su namijenjene poljoprivrednoj proizvodnji i/ili preradi proizvoda iz Dodatka I Ugovora o funkcioniranju EU</w:t>
      </w:r>
      <w:r>
        <w:rPr>
          <w:rFonts w:ascii="Times New Roman" w:hAnsi="Times New Roman"/>
          <w:color w:val="000000"/>
          <w:sz w:val="24"/>
          <w:szCs w:val="24"/>
          <w:lang w:eastAsia="hr-HR"/>
        </w:rPr>
        <w:t xml:space="preserve"> (npr. plastenici/staklenici, objekt za proizvodnju gljiva)</w:t>
      </w:r>
    </w:p>
    <w:p w:rsidR="00F40767"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Pod uštedom energije za ovaj natječaj se podrazumijeva kupnja i po potrebi ugradnja isključivo nove poljoprivredne mehanizacije, strojeva i opreme u svrhu poljoprivredne proizvodnje i/ili isključivo nove opreme u svrhu prerade</w:t>
      </w:r>
      <w:r w:rsidRPr="00A91D9A">
        <w:rPr>
          <w:rFonts w:ascii="Times New Roman" w:hAnsi="Times New Roman"/>
          <w:color w:val="000000"/>
          <w:sz w:val="24"/>
          <w:szCs w:val="24"/>
          <w:lang w:eastAsia="hr-HR"/>
        </w:rPr>
        <w:t xml:space="preserve"> </w:t>
      </w:r>
      <w:r w:rsidRPr="008063BC">
        <w:rPr>
          <w:rFonts w:ascii="Times New Roman" w:hAnsi="Times New Roman"/>
          <w:color w:val="000000"/>
          <w:sz w:val="24"/>
          <w:szCs w:val="24"/>
          <w:lang w:eastAsia="hr-HR"/>
        </w:rPr>
        <w:t>proizvod</w:t>
      </w:r>
      <w:r>
        <w:rPr>
          <w:rFonts w:ascii="Times New Roman" w:hAnsi="Times New Roman"/>
          <w:color w:val="000000"/>
          <w:sz w:val="24"/>
          <w:szCs w:val="24"/>
          <w:lang w:eastAsia="hr-HR"/>
        </w:rPr>
        <w:t>a</w:t>
      </w:r>
      <w:r w:rsidRPr="008063BC">
        <w:rPr>
          <w:rFonts w:ascii="Times New Roman" w:hAnsi="Times New Roman"/>
          <w:color w:val="000000"/>
          <w:sz w:val="24"/>
          <w:szCs w:val="24"/>
          <w:lang w:eastAsia="hr-HR"/>
        </w:rPr>
        <w:t xml:space="preserve"> iz Dodatka I Ugovora o funkcioniranju EU</w:t>
      </w:r>
      <w:r>
        <w:rPr>
          <w:rFonts w:ascii="Times New Roman" w:hAnsi="Times New Roman"/>
          <w:color w:val="000000"/>
          <w:sz w:val="24"/>
          <w:szCs w:val="24"/>
          <w:lang w:eastAsia="hr-HR"/>
        </w:rPr>
        <w:t>.</w:t>
      </w:r>
    </w:p>
    <w:p w:rsidR="00F40767"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Kada je poslovnim planom predviđena aktivnost nabava nove poljoprivredne mehanizacije, strojeva i opreme u svrhu poljoprivredne proizvodnje i/ili nove opreme u svrhu prerade</w:t>
      </w:r>
      <w:r w:rsidRPr="00A91D9A">
        <w:rPr>
          <w:rFonts w:ascii="Times New Roman" w:hAnsi="Times New Roman"/>
          <w:color w:val="000000"/>
          <w:sz w:val="24"/>
          <w:szCs w:val="24"/>
          <w:lang w:eastAsia="hr-HR"/>
        </w:rPr>
        <w:t xml:space="preserve"> </w:t>
      </w:r>
      <w:r w:rsidRPr="008063BC">
        <w:rPr>
          <w:rFonts w:ascii="Times New Roman" w:hAnsi="Times New Roman"/>
          <w:color w:val="000000"/>
          <w:sz w:val="24"/>
          <w:szCs w:val="24"/>
          <w:lang w:eastAsia="hr-HR"/>
        </w:rPr>
        <w:t>proizvod</w:t>
      </w:r>
      <w:r>
        <w:rPr>
          <w:rFonts w:ascii="Times New Roman" w:hAnsi="Times New Roman"/>
          <w:color w:val="000000"/>
          <w:sz w:val="24"/>
          <w:szCs w:val="24"/>
          <w:lang w:eastAsia="hr-HR"/>
        </w:rPr>
        <w:t>a</w:t>
      </w:r>
      <w:r w:rsidRPr="008063BC">
        <w:rPr>
          <w:rFonts w:ascii="Times New Roman" w:hAnsi="Times New Roman"/>
          <w:color w:val="000000"/>
          <w:sz w:val="24"/>
          <w:szCs w:val="24"/>
          <w:lang w:eastAsia="hr-HR"/>
        </w:rPr>
        <w:t xml:space="preserve"> iz Dodatka I Ugovora o funkcioniranju EU</w:t>
      </w:r>
      <w:r>
        <w:rPr>
          <w:rFonts w:ascii="Times New Roman" w:hAnsi="Times New Roman"/>
          <w:color w:val="000000"/>
          <w:sz w:val="24"/>
          <w:szCs w:val="24"/>
          <w:lang w:eastAsia="hr-HR"/>
        </w:rPr>
        <w:t xml:space="preserve"> čija vrijednost je ispod 10%, a iznad 30% aktivnosti </w:t>
      </w:r>
      <w:r>
        <w:rPr>
          <w:rFonts w:ascii="Times New Roman" w:hAnsi="Times New Roman"/>
          <w:color w:val="000000"/>
          <w:sz w:val="24"/>
          <w:szCs w:val="24"/>
          <w:lang w:eastAsia="hr-HR"/>
        </w:rPr>
        <w:lastRenderedPageBreak/>
        <w:t>prikaz</w:t>
      </w:r>
      <w:r w:rsidR="00DB105A">
        <w:rPr>
          <w:rFonts w:ascii="Times New Roman" w:hAnsi="Times New Roman"/>
          <w:color w:val="000000"/>
          <w:sz w:val="24"/>
          <w:szCs w:val="24"/>
          <w:lang w:eastAsia="hr-HR"/>
        </w:rPr>
        <w:t>anih u poslovnom planu, nositelj</w:t>
      </w:r>
      <w:r>
        <w:rPr>
          <w:rFonts w:ascii="Times New Roman" w:hAnsi="Times New Roman"/>
          <w:color w:val="000000"/>
          <w:sz w:val="24"/>
          <w:szCs w:val="24"/>
          <w:lang w:eastAsia="hr-HR"/>
        </w:rPr>
        <w:t xml:space="preserve"> tada ne može ostvariti bodove po navedenom kriteriju odabira br.3. .      </w:t>
      </w:r>
    </w:p>
    <w:p w:rsidR="00F40767" w:rsidRPr="000C49E1" w:rsidRDefault="00F40767" w:rsidP="00F40767">
      <w:pPr>
        <w:shd w:val="clear" w:color="auto" w:fill="FFFFFF"/>
        <w:spacing w:after="150"/>
        <w:jc w:val="both"/>
        <w:rPr>
          <w:rFonts w:ascii="Times New Roman" w:hAnsi="Times New Roman"/>
          <w:color w:val="000000"/>
          <w:sz w:val="24"/>
          <w:szCs w:val="24"/>
          <w:lang w:eastAsia="hr-HR"/>
        </w:rPr>
      </w:pPr>
      <w:r>
        <w:rPr>
          <w:rFonts w:ascii="Times New Roman" w:hAnsi="Times New Roman"/>
          <w:color w:val="000000"/>
          <w:sz w:val="24"/>
          <w:szCs w:val="24"/>
          <w:lang w:eastAsia="hr-HR"/>
        </w:rPr>
        <w:t>Ukoliko je u poslovnom planu naznačena kupnja više komada nove</w:t>
      </w:r>
      <w:r w:rsidRPr="000C49E1">
        <w:rPr>
          <w:rFonts w:ascii="Times New Roman" w:hAnsi="Times New Roman"/>
          <w:color w:val="000000"/>
          <w:sz w:val="24"/>
          <w:szCs w:val="24"/>
          <w:lang w:eastAsia="hr-HR"/>
        </w:rPr>
        <w:t xml:space="preserve"> </w:t>
      </w:r>
      <w:r>
        <w:rPr>
          <w:rFonts w:ascii="Times New Roman" w:hAnsi="Times New Roman"/>
          <w:color w:val="000000"/>
          <w:sz w:val="24"/>
          <w:szCs w:val="24"/>
          <w:lang w:eastAsia="hr-HR"/>
        </w:rPr>
        <w:t>poljoprivredne mehanizacije, strojeva i opreme</w:t>
      </w:r>
      <w:r w:rsidRPr="00AE7D59">
        <w:rPr>
          <w:rFonts w:ascii="Times New Roman" w:hAnsi="Times New Roman"/>
          <w:color w:val="000000"/>
          <w:sz w:val="24"/>
          <w:szCs w:val="24"/>
          <w:lang w:eastAsia="hr-HR"/>
        </w:rPr>
        <w:t xml:space="preserve"> </w:t>
      </w:r>
      <w:r>
        <w:rPr>
          <w:rFonts w:ascii="Times New Roman" w:hAnsi="Times New Roman"/>
          <w:color w:val="000000"/>
          <w:sz w:val="24"/>
          <w:szCs w:val="24"/>
          <w:lang w:eastAsia="hr-HR"/>
        </w:rPr>
        <w:t>u svrhu poljoprivredne proizvodnje i/ili više komada nove opreme u svrhu prerade</w:t>
      </w:r>
      <w:r w:rsidRPr="00A91D9A">
        <w:rPr>
          <w:rFonts w:ascii="Times New Roman" w:hAnsi="Times New Roman"/>
          <w:color w:val="000000"/>
          <w:sz w:val="24"/>
          <w:szCs w:val="24"/>
          <w:lang w:eastAsia="hr-HR"/>
        </w:rPr>
        <w:t xml:space="preserve"> </w:t>
      </w:r>
      <w:r w:rsidRPr="008063BC">
        <w:rPr>
          <w:rFonts w:ascii="Times New Roman" w:hAnsi="Times New Roman"/>
          <w:color w:val="000000"/>
          <w:sz w:val="24"/>
          <w:szCs w:val="24"/>
          <w:lang w:eastAsia="hr-HR"/>
        </w:rPr>
        <w:t>proizvod</w:t>
      </w:r>
      <w:r>
        <w:rPr>
          <w:rFonts w:ascii="Times New Roman" w:hAnsi="Times New Roman"/>
          <w:color w:val="000000"/>
          <w:sz w:val="24"/>
          <w:szCs w:val="24"/>
          <w:lang w:eastAsia="hr-HR"/>
        </w:rPr>
        <w:t>a</w:t>
      </w:r>
      <w:r w:rsidRPr="008063BC">
        <w:rPr>
          <w:rFonts w:ascii="Times New Roman" w:hAnsi="Times New Roman"/>
          <w:color w:val="000000"/>
          <w:sz w:val="24"/>
          <w:szCs w:val="24"/>
          <w:lang w:eastAsia="hr-HR"/>
        </w:rPr>
        <w:t xml:space="preserve"> iz Dodatka I Ugovora o funkcioniranju EU</w:t>
      </w:r>
      <w:r>
        <w:rPr>
          <w:rFonts w:ascii="Times New Roman" w:hAnsi="Times New Roman"/>
          <w:color w:val="000000"/>
          <w:sz w:val="24"/>
          <w:szCs w:val="24"/>
          <w:lang w:eastAsia="hr-HR"/>
        </w:rPr>
        <w:t xml:space="preserve">, za izračun uvjeta </w:t>
      </w:r>
      <w:r w:rsidRPr="000C49E1">
        <w:rPr>
          <w:rFonts w:ascii="Times New Roman" w:hAnsi="Times New Roman"/>
          <w:i/>
          <w:color w:val="000000"/>
          <w:sz w:val="24"/>
          <w:szCs w:val="24"/>
          <w:lang w:eastAsia="hr-HR"/>
        </w:rPr>
        <w:t>„Najmanje 10% a najviše 30% aktivnosti prikazanih u poslovnom planu moraju se odnositi na obnovljive izvore i/ili uštedu energije“</w:t>
      </w:r>
      <w:r>
        <w:rPr>
          <w:rFonts w:ascii="Times New Roman" w:hAnsi="Times New Roman"/>
          <w:i/>
          <w:color w:val="000000"/>
          <w:sz w:val="24"/>
          <w:szCs w:val="24"/>
          <w:lang w:eastAsia="hr-HR"/>
        </w:rPr>
        <w:t xml:space="preserve">, </w:t>
      </w:r>
      <w:r w:rsidRPr="006A22D6">
        <w:rPr>
          <w:rFonts w:ascii="Times New Roman" w:hAnsi="Times New Roman"/>
          <w:color w:val="000000"/>
          <w:sz w:val="24"/>
          <w:szCs w:val="24"/>
          <w:lang w:eastAsia="hr-HR"/>
        </w:rPr>
        <w:t>u</w:t>
      </w:r>
      <w:r w:rsidRPr="00AE7D59">
        <w:rPr>
          <w:rFonts w:ascii="Times New Roman" w:hAnsi="Times New Roman"/>
          <w:color w:val="000000"/>
          <w:sz w:val="24"/>
          <w:szCs w:val="24"/>
          <w:lang w:eastAsia="hr-HR"/>
        </w:rPr>
        <w:t>zimaju</w:t>
      </w:r>
      <w:r>
        <w:rPr>
          <w:rFonts w:ascii="Times New Roman" w:hAnsi="Times New Roman"/>
          <w:color w:val="000000"/>
          <w:sz w:val="24"/>
          <w:szCs w:val="24"/>
          <w:lang w:eastAsia="hr-HR"/>
        </w:rPr>
        <w:t xml:space="preserve"> se vrijednosti sve navedene poljoprivredne mehanizacije, strojeva i opreme</w:t>
      </w:r>
      <w:r w:rsidRPr="00AE7D59">
        <w:rPr>
          <w:rFonts w:ascii="Times New Roman" w:hAnsi="Times New Roman"/>
          <w:color w:val="000000"/>
          <w:sz w:val="24"/>
          <w:szCs w:val="24"/>
          <w:lang w:eastAsia="hr-HR"/>
        </w:rPr>
        <w:t xml:space="preserve"> </w:t>
      </w:r>
      <w:r>
        <w:rPr>
          <w:rFonts w:ascii="Times New Roman" w:hAnsi="Times New Roman"/>
          <w:color w:val="000000"/>
          <w:sz w:val="24"/>
          <w:szCs w:val="24"/>
          <w:lang w:eastAsia="hr-HR"/>
        </w:rPr>
        <w:t>u svrhu poljoprivredne proizvodnje i/ili nove opreme u svrhu prerade</w:t>
      </w:r>
      <w:r w:rsidRPr="00A91D9A">
        <w:rPr>
          <w:rFonts w:ascii="Times New Roman" w:hAnsi="Times New Roman"/>
          <w:color w:val="000000"/>
          <w:sz w:val="24"/>
          <w:szCs w:val="24"/>
          <w:lang w:eastAsia="hr-HR"/>
        </w:rPr>
        <w:t xml:space="preserve"> </w:t>
      </w:r>
      <w:r w:rsidRPr="008063BC">
        <w:rPr>
          <w:rFonts w:ascii="Times New Roman" w:hAnsi="Times New Roman"/>
          <w:color w:val="000000"/>
          <w:sz w:val="24"/>
          <w:szCs w:val="24"/>
          <w:lang w:eastAsia="hr-HR"/>
        </w:rPr>
        <w:t>proizvod</w:t>
      </w:r>
      <w:r>
        <w:rPr>
          <w:rFonts w:ascii="Times New Roman" w:hAnsi="Times New Roman"/>
          <w:color w:val="000000"/>
          <w:sz w:val="24"/>
          <w:szCs w:val="24"/>
          <w:lang w:eastAsia="hr-HR"/>
        </w:rPr>
        <w:t>a</w:t>
      </w:r>
      <w:r w:rsidRPr="008063BC">
        <w:rPr>
          <w:rFonts w:ascii="Times New Roman" w:hAnsi="Times New Roman"/>
          <w:color w:val="000000"/>
          <w:sz w:val="24"/>
          <w:szCs w:val="24"/>
          <w:lang w:eastAsia="hr-HR"/>
        </w:rPr>
        <w:t xml:space="preserve"> iz Dodatka I Ugovora o funkcioniranju EU</w:t>
      </w:r>
      <w:r>
        <w:rPr>
          <w:rFonts w:ascii="Times New Roman" w:hAnsi="Times New Roman"/>
          <w:color w:val="000000"/>
          <w:sz w:val="24"/>
          <w:szCs w:val="24"/>
          <w:lang w:eastAsia="hr-HR"/>
        </w:rPr>
        <w:t>.</w:t>
      </w:r>
      <w:r w:rsidDel="00AE7D59">
        <w:rPr>
          <w:rFonts w:ascii="Times New Roman" w:hAnsi="Times New Roman"/>
          <w:color w:val="000000"/>
          <w:sz w:val="24"/>
          <w:szCs w:val="24"/>
          <w:lang w:eastAsia="hr-HR"/>
        </w:rPr>
        <w:t xml:space="preserve"> </w:t>
      </w:r>
      <w:r>
        <w:rPr>
          <w:rFonts w:ascii="Times New Roman" w:hAnsi="Times New Roman"/>
          <w:i/>
          <w:color w:val="000000"/>
          <w:sz w:val="24"/>
          <w:szCs w:val="24"/>
          <w:lang w:eastAsia="hr-HR"/>
        </w:rPr>
        <w:t xml:space="preserve">   </w:t>
      </w:r>
    </w:p>
    <w:p w:rsidR="00D9606D" w:rsidRPr="006C6207" w:rsidRDefault="00D9606D">
      <w:pPr>
        <w:spacing w:after="200" w:line="276" w:lineRule="auto"/>
        <w:rPr>
          <w:rFonts w:ascii="Times New Roman" w:hAnsi="Times New Roman"/>
          <w:b/>
          <w:sz w:val="12"/>
          <w:szCs w:val="12"/>
        </w:rPr>
      </w:pPr>
    </w:p>
    <w:p w:rsidR="00D9606D" w:rsidRDefault="00D9606D">
      <w:pPr>
        <w:spacing w:after="200" w:line="276" w:lineRule="auto"/>
        <w:rPr>
          <w:rFonts w:ascii="Times New Roman" w:hAnsi="Times New Roman"/>
          <w:b/>
          <w:sz w:val="24"/>
          <w:szCs w:val="24"/>
        </w:rPr>
      </w:pPr>
      <w:r w:rsidRPr="00D9606D">
        <w:rPr>
          <w:rFonts w:ascii="Times New Roman" w:hAnsi="Times New Roman"/>
          <w:b/>
          <w:sz w:val="24"/>
          <w:szCs w:val="24"/>
        </w:rPr>
        <w:t>Kriterij odabira broj 4</w:t>
      </w:r>
    </w:p>
    <w:p w:rsidR="007A2F42" w:rsidRDefault="007A2F42" w:rsidP="004B72CA">
      <w:pPr>
        <w:jc w:val="both"/>
        <w:rPr>
          <w:rFonts w:ascii="Times New Roman" w:hAnsi="Times New Roman"/>
          <w:color w:val="000000"/>
          <w:sz w:val="24"/>
          <w:szCs w:val="24"/>
          <w:lang w:eastAsia="hr-HR"/>
        </w:rPr>
      </w:pPr>
      <w:r>
        <w:rPr>
          <w:rFonts w:ascii="Times New Roman" w:hAnsi="Times New Roman"/>
          <w:color w:val="000000"/>
          <w:sz w:val="24"/>
          <w:szCs w:val="24"/>
          <w:lang w:eastAsia="hr-HR"/>
        </w:rPr>
        <w:t>Kada je u poslovnom planu navedeno</w:t>
      </w:r>
      <w:r w:rsidRPr="00931704">
        <w:rPr>
          <w:rFonts w:ascii="Times New Roman" w:hAnsi="Times New Roman"/>
          <w:color w:val="000000"/>
          <w:sz w:val="24"/>
          <w:szCs w:val="24"/>
          <w:lang w:eastAsia="hr-HR"/>
        </w:rPr>
        <w:t xml:space="preserve"> više lokacija/područja u kojima se provode aktivnosti iz poslovnog plana, </w:t>
      </w:r>
      <w:r w:rsidR="00DB105A">
        <w:rPr>
          <w:rFonts w:ascii="Times New Roman" w:hAnsi="Times New Roman"/>
          <w:color w:val="000000"/>
          <w:sz w:val="24"/>
          <w:szCs w:val="24"/>
          <w:lang w:eastAsia="hr-HR"/>
        </w:rPr>
        <w:t>nositelj projekta</w:t>
      </w:r>
      <w:r>
        <w:rPr>
          <w:rFonts w:ascii="Times New Roman" w:hAnsi="Times New Roman"/>
          <w:color w:val="000000"/>
          <w:sz w:val="24"/>
          <w:szCs w:val="24"/>
          <w:lang w:eastAsia="hr-HR"/>
        </w:rPr>
        <w:t xml:space="preserve"> </w:t>
      </w:r>
      <w:r w:rsidRPr="00931704">
        <w:rPr>
          <w:rFonts w:ascii="Times New Roman" w:hAnsi="Times New Roman"/>
          <w:color w:val="000000"/>
          <w:sz w:val="24"/>
          <w:szCs w:val="24"/>
          <w:lang w:eastAsia="hr-HR"/>
        </w:rPr>
        <w:t>tada ostvaruje bodove za stupanj razvijenosti jedinice lokalne samouprave prema mjestu upisa poljoprivrednog gospodar</w:t>
      </w:r>
      <w:r>
        <w:rPr>
          <w:rFonts w:ascii="Times New Roman" w:hAnsi="Times New Roman"/>
          <w:color w:val="000000"/>
          <w:sz w:val="24"/>
          <w:szCs w:val="24"/>
          <w:lang w:eastAsia="hr-HR"/>
        </w:rPr>
        <w:t>stva u U</w:t>
      </w:r>
      <w:r w:rsidRPr="00931704">
        <w:rPr>
          <w:rFonts w:ascii="Times New Roman" w:hAnsi="Times New Roman"/>
          <w:color w:val="000000"/>
          <w:sz w:val="24"/>
          <w:szCs w:val="24"/>
          <w:lang w:eastAsia="hr-HR"/>
        </w:rPr>
        <w:t>pisnik poljoprivrednika.</w:t>
      </w:r>
    </w:p>
    <w:p w:rsidR="007A2F42" w:rsidRDefault="007A2F42" w:rsidP="004B72CA">
      <w:pPr>
        <w:jc w:val="both"/>
        <w:rPr>
          <w:rFonts w:ascii="Times New Roman" w:hAnsi="Times New Roman"/>
          <w:color w:val="000000"/>
          <w:sz w:val="24"/>
          <w:szCs w:val="24"/>
          <w:lang w:eastAsia="hr-HR"/>
        </w:rPr>
      </w:pPr>
    </w:p>
    <w:p w:rsidR="007A2F42" w:rsidRDefault="00DB105A" w:rsidP="00F40767">
      <w:pPr>
        <w:rPr>
          <w:rFonts w:ascii="Times New Roman" w:hAnsi="Times New Roman"/>
          <w:color w:val="000000"/>
          <w:sz w:val="24"/>
          <w:szCs w:val="24"/>
          <w:lang w:eastAsia="hr-HR"/>
        </w:rPr>
      </w:pPr>
      <w:r>
        <w:rPr>
          <w:rFonts w:ascii="Times New Roman" w:hAnsi="Times New Roman"/>
          <w:color w:val="000000"/>
          <w:sz w:val="24"/>
          <w:szCs w:val="24"/>
          <w:lang w:eastAsia="hr-HR"/>
        </w:rPr>
        <w:t>Nositelj projekta</w:t>
      </w:r>
      <w:r w:rsidR="007A2F42">
        <w:rPr>
          <w:rFonts w:ascii="Times New Roman" w:hAnsi="Times New Roman"/>
          <w:color w:val="000000"/>
          <w:sz w:val="24"/>
          <w:szCs w:val="24"/>
          <w:lang w:eastAsia="hr-HR"/>
        </w:rPr>
        <w:t xml:space="preserve"> će si dodijeliti odgovarajući broj bodova sukladno slijedećoj Odluci:</w:t>
      </w:r>
    </w:p>
    <w:p w:rsidR="007A2F42" w:rsidRDefault="007A2F42" w:rsidP="00F40767">
      <w:pPr>
        <w:rPr>
          <w:rFonts w:ascii="Times New Roman" w:hAnsi="Times New Roman"/>
          <w:color w:val="000000"/>
          <w:sz w:val="24"/>
          <w:szCs w:val="24"/>
          <w:lang w:eastAsia="hr-HR"/>
        </w:rPr>
      </w:pPr>
    </w:p>
    <w:p w:rsidR="00F40767" w:rsidRDefault="00F40767" w:rsidP="00463242">
      <w:pPr>
        <w:jc w:val="both"/>
        <w:rPr>
          <w:rFonts w:ascii="Times New Roman" w:hAnsi="Times New Roman"/>
          <w:b/>
          <w:sz w:val="24"/>
          <w:szCs w:val="24"/>
        </w:rPr>
      </w:pPr>
      <w:r w:rsidRPr="00F66D57">
        <w:rPr>
          <w:rFonts w:ascii="Times New Roman" w:hAnsi="Times New Roman"/>
          <w:b/>
          <w:sz w:val="24"/>
          <w:szCs w:val="24"/>
        </w:rPr>
        <w:t xml:space="preserve">Odluka o razvrstavanju jedinice lokalne i područne (regionalne) samouprave prema stupnju razvijenosti, NN 132/17 </w:t>
      </w:r>
    </w:p>
    <w:p w:rsidR="00215F5D" w:rsidRPr="00F66D57" w:rsidRDefault="00215F5D" w:rsidP="00F40767">
      <w:pPr>
        <w:rPr>
          <w:rFonts w:ascii="Times New Roman" w:hAnsi="Times New Roman"/>
          <w:b/>
          <w:sz w:val="24"/>
          <w:szCs w:val="24"/>
        </w:rPr>
      </w:pPr>
    </w:p>
    <w:p w:rsidR="00F40767" w:rsidRPr="00F66D57" w:rsidRDefault="00F40767" w:rsidP="00F40767">
      <w:pPr>
        <w:rPr>
          <w:rFonts w:ascii="Times New Roman" w:hAnsi="Times New Roman"/>
          <w:sz w:val="24"/>
          <w:szCs w:val="24"/>
        </w:rPr>
      </w:pPr>
      <w:r w:rsidRPr="00F66D57">
        <w:rPr>
          <w:rFonts w:ascii="Times New Roman" w:hAnsi="Times New Roman"/>
          <w:sz w:val="24"/>
          <w:szCs w:val="24"/>
        </w:rPr>
        <w:t xml:space="preserve">Link: </w:t>
      </w:r>
      <w:hyperlink r:id="rId8" w:history="1">
        <w:r w:rsidRPr="00F66D57">
          <w:rPr>
            <w:rStyle w:val="Hiperveza"/>
            <w:rFonts w:ascii="Times New Roman" w:hAnsi="Times New Roman"/>
            <w:sz w:val="24"/>
            <w:szCs w:val="24"/>
          </w:rPr>
          <w:t>https://narodne-novine.nn.hr/clanci/sluzbeni/full/2017_12_132_3022.html</w:t>
        </w:r>
      </w:hyperlink>
    </w:p>
    <w:p w:rsidR="002F2506" w:rsidRDefault="002F2506" w:rsidP="00F40767">
      <w:pPr>
        <w:rPr>
          <w:rFonts w:ascii="Times New Roman" w:hAnsi="Times New Roman"/>
          <w:sz w:val="24"/>
          <w:szCs w:val="24"/>
        </w:rPr>
      </w:pPr>
    </w:p>
    <w:p w:rsidR="00F40767" w:rsidRPr="00F66D57" w:rsidRDefault="00F40767" w:rsidP="00F40767">
      <w:pPr>
        <w:rPr>
          <w:rFonts w:ascii="Times New Roman" w:hAnsi="Times New Roman"/>
          <w:sz w:val="24"/>
          <w:szCs w:val="24"/>
        </w:rPr>
      </w:pPr>
      <w:r w:rsidRPr="00F66D57">
        <w:rPr>
          <w:rFonts w:ascii="Times New Roman" w:hAnsi="Times New Roman"/>
          <w:sz w:val="24"/>
          <w:szCs w:val="24"/>
        </w:rPr>
        <w:t>Područje LAG-a „</w:t>
      </w:r>
      <w:r w:rsidR="00B61005">
        <w:rPr>
          <w:rFonts w:ascii="Times New Roman" w:hAnsi="Times New Roman"/>
          <w:sz w:val="24"/>
          <w:szCs w:val="24"/>
        </w:rPr>
        <w:t>PODRAVINA</w:t>
      </w:r>
      <w:r w:rsidRPr="00F66D57">
        <w:rPr>
          <w:rFonts w:ascii="Times New Roman" w:hAnsi="Times New Roman"/>
          <w:sz w:val="24"/>
          <w:szCs w:val="24"/>
        </w:rPr>
        <w:t>“</w:t>
      </w:r>
      <w:r w:rsidR="00215F5D">
        <w:rPr>
          <w:rFonts w:ascii="Times New Roman" w:hAnsi="Times New Roman"/>
          <w:sz w:val="24"/>
          <w:szCs w:val="24"/>
        </w:rPr>
        <w:t xml:space="preserve"> prema stupnju razvijenosti</w:t>
      </w:r>
      <w:r w:rsidRPr="00F66D57">
        <w:rPr>
          <w:rFonts w:ascii="Times New Roman" w:hAnsi="Times New Roman"/>
          <w:sz w:val="24"/>
          <w:szCs w:val="24"/>
        </w:rPr>
        <w:t>:</w:t>
      </w:r>
    </w:p>
    <w:p w:rsidR="00F40767" w:rsidRPr="00D31E13" w:rsidRDefault="00F40767" w:rsidP="00D31E13">
      <w:pPr>
        <w:rPr>
          <w:rFonts w:ascii="Times New Roman" w:hAnsi="Times New Roman"/>
          <w:sz w:val="24"/>
          <w:szCs w:val="24"/>
        </w:rPr>
      </w:pPr>
    </w:p>
    <w:tbl>
      <w:tblPr>
        <w:tblStyle w:val="Reetkatablice"/>
        <w:tblW w:w="5000" w:type="pct"/>
        <w:tblLook w:val="04A0" w:firstRow="1" w:lastRow="0" w:firstColumn="1" w:lastColumn="0" w:noHBand="0" w:noVBand="1"/>
      </w:tblPr>
      <w:tblGrid>
        <w:gridCol w:w="3151"/>
        <w:gridCol w:w="6193"/>
      </w:tblGrid>
      <w:tr w:rsidR="002F2506" w:rsidTr="00215F5D">
        <w:tc>
          <w:tcPr>
            <w:tcW w:w="1686" w:type="pct"/>
            <w:vAlign w:val="center"/>
          </w:tcPr>
          <w:p w:rsidR="002F2506" w:rsidRPr="002F2506" w:rsidRDefault="002F2506" w:rsidP="00215F5D">
            <w:pPr>
              <w:spacing w:after="200" w:line="276" w:lineRule="auto"/>
              <w:rPr>
                <w:rFonts w:ascii="Times New Roman" w:hAnsi="Times New Roman"/>
                <w:sz w:val="24"/>
                <w:szCs w:val="24"/>
              </w:rPr>
            </w:pPr>
            <w:r w:rsidRPr="002F2506">
              <w:rPr>
                <w:rFonts w:ascii="Times New Roman" w:hAnsi="Times New Roman"/>
                <w:sz w:val="24"/>
                <w:szCs w:val="24"/>
              </w:rPr>
              <w:t xml:space="preserve">I </w:t>
            </w:r>
            <w:proofErr w:type="spellStart"/>
            <w:r w:rsidRPr="002F2506">
              <w:rPr>
                <w:rFonts w:ascii="Times New Roman" w:hAnsi="Times New Roman"/>
                <w:sz w:val="24"/>
                <w:szCs w:val="24"/>
              </w:rPr>
              <w:t>i</w:t>
            </w:r>
            <w:proofErr w:type="spellEnd"/>
            <w:r w:rsidRPr="002F2506">
              <w:rPr>
                <w:rFonts w:ascii="Times New Roman" w:hAnsi="Times New Roman"/>
                <w:sz w:val="24"/>
                <w:szCs w:val="24"/>
              </w:rPr>
              <w:t xml:space="preserve"> II skupina JLS</w:t>
            </w:r>
          </w:p>
        </w:tc>
        <w:tc>
          <w:tcPr>
            <w:tcW w:w="3314" w:type="pct"/>
            <w:vAlign w:val="center"/>
          </w:tcPr>
          <w:p w:rsidR="002F2506" w:rsidRPr="002F2506" w:rsidRDefault="008936A4" w:rsidP="00854668">
            <w:pPr>
              <w:spacing w:after="200" w:line="276" w:lineRule="auto"/>
              <w:rPr>
                <w:rFonts w:ascii="Times New Roman" w:hAnsi="Times New Roman"/>
                <w:sz w:val="24"/>
                <w:szCs w:val="24"/>
              </w:rPr>
            </w:pPr>
            <w:r>
              <w:rPr>
                <w:rFonts w:ascii="Times New Roman" w:hAnsi="Times New Roman"/>
                <w:sz w:val="24"/>
                <w:szCs w:val="24"/>
              </w:rPr>
              <w:t xml:space="preserve">Ferdinandovac, Gola, Kloštar Podravski, Novo </w:t>
            </w:r>
            <w:proofErr w:type="spellStart"/>
            <w:r>
              <w:rPr>
                <w:rFonts w:ascii="Times New Roman" w:hAnsi="Times New Roman"/>
                <w:sz w:val="24"/>
                <w:szCs w:val="24"/>
              </w:rPr>
              <w:t>Virje</w:t>
            </w:r>
            <w:proofErr w:type="spellEnd"/>
            <w:r>
              <w:rPr>
                <w:rFonts w:ascii="Times New Roman" w:hAnsi="Times New Roman"/>
                <w:sz w:val="24"/>
                <w:szCs w:val="24"/>
              </w:rPr>
              <w:t xml:space="preserve"> </w:t>
            </w:r>
          </w:p>
        </w:tc>
      </w:tr>
      <w:tr w:rsidR="002F2506" w:rsidTr="00215F5D">
        <w:tc>
          <w:tcPr>
            <w:tcW w:w="1686" w:type="pct"/>
            <w:vAlign w:val="center"/>
          </w:tcPr>
          <w:p w:rsidR="002F2506" w:rsidRPr="002F2506" w:rsidRDefault="002F2506" w:rsidP="00215F5D">
            <w:pPr>
              <w:spacing w:after="200" w:line="276" w:lineRule="auto"/>
              <w:rPr>
                <w:rFonts w:ascii="Times New Roman" w:hAnsi="Times New Roman"/>
                <w:sz w:val="24"/>
                <w:szCs w:val="24"/>
              </w:rPr>
            </w:pPr>
            <w:r w:rsidRPr="002F2506">
              <w:rPr>
                <w:rFonts w:ascii="Times New Roman" w:hAnsi="Times New Roman"/>
                <w:sz w:val="24"/>
                <w:szCs w:val="24"/>
              </w:rPr>
              <w:t>III i IV skupina JLS</w:t>
            </w:r>
          </w:p>
        </w:tc>
        <w:tc>
          <w:tcPr>
            <w:tcW w:w="3314" w:type="pct"/>
            <w:vAlign w:val="center"/>
          </w:tcPr>
          <w:p w:rsidR="002F2506" w:rsidRPr="002F2506" w:rsidRDefault="008936A4" w:rsidP="00215F5D">
            <w:pPr>
              <w:spacing w:after="200" w:line="276" w:lineRule="auto"/>
              <w:rPr>
                <w:rFonts w:ascii="Times New Roman" w:hAnsi="Times New Roman"/>
                <w:sz w:val="24"/>
                <w:szCs w:val="24"/>
              </w:rPr>
            </w:pPr>
            <w:proofErr w:type="spellStart"/>
            <w:r>
              <w:rPr>
                <w:rFonts w:ascii="Times New Roman" w:hAnsi="Times New Roman"/>
                <w:sz w:val="24"/>
                <w:szCs w:val="24"/>
              </w:rPr>
              <w:t>Hlebine</w:t>
            </w:r>
            <w:proofErr w:type="spellEnd"/>
            <w:r>
              <w:rPr>
                <w:rFonts w:ascii="Times New Roman" w:hAnsi="Times New Roman"/>
                <w:sz w:val="24"/>
                <w:szCs w:val="24"/>
              </w:rPr>
              <w:t xml:space="preserve">, Koprivnički Bregi, </w:t>
            </w:r>
            <w:proofErr w:type="spellStart"/>
            <w:r>
              <w:rPr>
                <w:rFonts w:ascii="Times New Roman" w:hAnsi="Times New Roman"/>
                <w:sz w:val="24"/>
                <w:szCs w:val="24"/>
              </w:rPr>
              <w:t>Peteranec</w:t>
            </w:r>
            <w:proofErr w:type="spellEnd"/>
            <w:r>
              <w:rPr>
                <w:rFonts w:ascii="Times New Roman" w:hAnsi="Times New Roman"/>
                <w:sz w:val="24"/>
                <w:szCs w:val="24"/>
              </w:rPr>
              <w:t xml:space="preserve">, Podravske Sesvete, </w:t>
            </w:r>
            <w:proofErr w:type="spellStart"/>
            <w:r>
              <w:rPr>
                <w:rFonts w:ascii="Times New Roman" w:hAnsi="Times New Roman"/>
                <w:sz w:val="24"/>
                <w:szCs w:val="24"/>
              </w:rPr>
              <w:t>Virje</w:t>
            </w:r>
            <w:proofErr w:type="spellEnd"/>
            <w:r>
              <w:rPr>
                <w:rFonts w:ascii="Times New Roman" w:hAnsi="Times New Roman"/>
                <w:sz w:val="24"/>
                <w:szCs w:val="24"/>
              </w:rPr>
              <w:t xml:space="preserve">, </w:t>
            </w:r>
            <w:proofErr w:type="spellStart"/>
            <w:r>
              <w:rPr>
                <w:rFonts w:ascii="Times New Roman" w:hAnsi="Times New Roman"/>
                <w:sz w:val="24"/>
                <w:szCs w:val="24"/>
              </w:rPr>
              <w:t>Drnje</w:t>
            </w:r>
            <w:proofErr w:type="spellEnd"/>
            <w:r>
              <w:rPr>
                <w:rFonts w:ascii="Times New Roman" w:hAnsi="Times New Roman"/>
                <w:sz w:val="24"/>
                <w:szCs w:val="24"/>
              </w:rPr>
              <w:t xml:space="preserve">, </w:t>
            </w:r>
            <w:proofErr w:type="spellStart"/>
            <w:r>
              <w:rPr>
                <w:rFonts w:ascii="Times New Roman" w:hAnsi="Times New Roman"/>
                <w:sz w:val="24"/>
                <w:szCs w:val="24"/>
              </w:rPr>
              <w:t>Đelekovec</w:t>
            </w:r>
            <w:proofErr w:type="spellEnd"/>
            <w:r>
              <w:rPr>
                <w:rFonts w:ascii="Times New Roman" w:hAnsi="Times New Roman"/>
                <w:sz w:val="24"/>
                <w:szCs w:val="24"/>
              </w:rPr>
              <w:t xml:space="preserve">, Koprivnički </w:t>
            </w:r>
            <w:r w:rsidR="004357EC">
              <w:rPr>
                <w:rFonts w:ascii="Times New Roman" w:hAnsi="Times New Roman"/>
                <w:sz w:val="24"/>
                <w:szCs w:val="24"/>
              </w:rPr>
              <w:t xml:space="preserve">Ivanec, Novigrad Podravski, </w:t>
            </w:r>
            <w:proofErr w:type="spellStart"/>
            <w:r w:rsidR="004357EC">
              <w:rPr>
                <w:rFonts w:ascii="Times New Roman" w:hAnsi="Times New Roman"/>
                <w:sz w:val="24"/>
                <w:szCs w:val="24"/>
              </w:rPr>
              <w:t>Molve</w:t>
            </w:r>
            <w:proofErr w:type="spellEnd"/>
          </w:p>
        </w:tc>
      </w:tr>
      <w:tr w:rsidR="002F2506" w:rsidTr="00215F5D">
        <w:tc>
          <w:tcPr>
            <w:tcW w:w="1686" w:type="pct"/>
            <w:vAlign w:val="center"/>
          </w:tcPr>
          <w:p w:rsidR="002F2506" w:rsidRPr="002F2506" w:rsidRDefault="002F2506" w:rsidP="00215F5D">
            <w:pPr>
              <w:spacing w:after="200" w:line="276" w:lineRule="auto"/>
              <w:rPr>
                <w:rFonts w:ascii="Times New Roman" w:hAnsi="Times New Roman"/>
                <w:sz w:val="24"/>
                <w:szCs w:val="24"/>
              </w:rPr>
            </w:pPr>
            <w:r w:rsidRPr="002F2506">
              <w:rPr>
                <w:rFonts w:ascii="Times New Roman" w:hAnsi="Times New Roman"/>
                <w:sz w:val="24"/>
                <w:szCs w:val="24"/>
              </w:rPr>
              <w:t>V, VI i VII i VII skupina JLS</w:t>
            </w:r>
          </w:p>
        </w:tc>
        <w:tc>
          <w:tcPr>
            <w:tcW w:w="3314" w:type="pct"/>
            <w:vAlign w:val="center"/>
          </w:tcPr>
          <w:p w:rsidR="002F2506" w:rsidRPr="002F2506" w:rsidRDefault="008936A4" w:rsidP="00215F5D">
            <w:pPr>
              <w:spacing w:after="200" w:line="276" w:lineRule="auto"/>
              <w:rPr>
                <w:rFonts w:ascii="Times New Roman" w:hAnsi="Times New Roman"/>
                <w:sz w:val="24"/>
                <w:szCs w:val="24"/>
              </w:rPr>
            </w:pPr>
            <w:r>
              <w:rPr>
                <w:rFonts w:ascii="Times New Roman" w:hAnsi="Times New Roman"/>
                <w:sz w:val="24"/>
                <w:szCs w:val="24"/>
              </w:rPr>
              <w:t xml:space="preserve">Đurđevac i </w:t>
            </w:r>
            <w:proofErr w:type="spellStart"/>
            <w:r>
              <w:rPr>
                <w:rFonts w:ascii="Times New Roman" w:hAnsi="Times New Roman"/>
                <w:sz w:val="24"/>
                <w:szCs w:val="24"/>
              </w:rPr>
              <w:t>Kalinovac</w:t>
            </w:r>
            <w:proofErr w:type="spellEnd"/>
          </w:p>
        </w:tc>
      </w:tr>
    </w:tbl>
    <w:p w:rsidR="00D9606D" w:rsidRDefault="00D9606D">
      <w:pPr>
        <w:spacing w:after="200" w:line="276" w:lineRule="auto"/>
        <w:rPr>
          <w:rFonts w:ascii="Times New Roman" w:hAnsi="Times New Roman"/>
          <w:b/>
          <w:sz w:val="24"/>
          <w:szCs w:val="24"/>
        </w:rPr>
      </w:pPr>
    </w:p>
    <w:p w:rsidR="00D9606D" w:rsidRPr="00D9606D" w:rsidRDefault="00D9606D" w:rsidP="00463242">
      <w:pPr>
        <w:spacing w:after="200" w:line="276" w:lineRule="auto"/>
        <w:jc w:val="both"/>
        <w:rPr>
          <w:rFonts w:ascii="Times New Roman" w:hAnsi="Times New Roman"/>
          <w:sz w:val="24"/>
          <w:szCs w:val="24"/>
        </w:rPr>
      </w:pPr>
    </w:p>
    <w:sectPr w:rsidR="00D9606D" w:rsidRPr="00D9606D" w:rsidSect="00D41C67">
      <w:headerReference w:type="even" r:id="rId9"/>
      <w:headerReference w:type="default" r:id="rId10"/>
      <w:footerReference w:type="even" r:id="rId11"/>
      <w:footerReference w:type="default" r:id="rId12"/>
      <w:headerReference w:type="first" r:id="rId13"/>
      <w:footerReference w:type="first" r:id="rId14"/>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870" w:rsidRDefault="00334870" w:rsidP="004B28CD">
      <w:r>
        <w:separator/>
      </w:r>
    </w:p>
  </w:endnote>
  <w:endnote w:type="continuationSeparator" w:id="0">
    <w:p w:rsidR="00334870" w:rsidRDefault="00334870" w:rsidP="004B2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C20" w:rsidRDefault="00321C20">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C20" w:rsidRDefault="00321C20">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C20" w:rsidRDefault="00321C20">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870" w:rsidRDefault="00334870" w:rsidP="004B28CD">
      <w:r>
        <w:separator/>
      </w:r>
    </w:p>
  </w:footnote>
  <w:footnote w:type="continuationSeparator" w:id="0">
    <w:p w:rsidR="00334870" w:rsidRDefault="00334870" w:rsidP="004B28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C20" w:rsidRDefault="00321C20">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7EE" w:rsidRDefault="00321C20" w:rsidP="009D77EE">
    <w:pPr>
      <w:pStyle w:val="Zaglavlje"/>
      <w:tabs>
        <w:tab w:val="left" w:pos="3240"/>
        <w:tab w:val="center" w:pos="4680"/>
      </w:tabs>
    </w:pPr>
    <w:bookmarkStart w:id="3" w:name="_GoBack"/>
    <w:r>
      <w:rPr>
        <w:noProof/>
        <w:lang w:eastAsia="hr-HR"/>
      </w:rPr>
      <w:drawing>
        <wp:anchor distT="0" distB="0" distL="114300" distR="114300" simplePos="0" relativeHeight="251659264" behindDoc="0" locked="0" layoutInCell="1" allowOverlap="1">
          <wp:simplePos x="0" y="0"/>
          <wp:positionH relativeFrom="margin">
            <wp:posOffset>-76200</wp:posOffset>
          </wp:positionH>
          <wp:positionV relativeFrom="margin">
            <wp:posOffset>-752475</wp:posOffset>
          </wp:positionV>
          <wp:extent cx="923925" cy="784860"/>
          <wp:effectExtent l="0" t="0" r="9525" b="0"/>
          <wp:wrapSquare wrapText="bothSides"/>
          <wp:docPr id="1" name="Slika 1" descr="http://www.hmrr.hr/media/34592/lagpodravin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hmrr.hr/media/34592/lagpodravina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784860"/>
                  </a:xfrm>
                  <a:prstGeom prst="rect">
                    <a:avLst/>
                  </a:prstGeom>
                  <a:noFill/>
                </pic:spPr>
              </pic:pic>
            </a:graphicData>
          </a:graphic>
          <wp14:sizeRelH relativeFrom="page">
            <wp14:pctWidth>0</wp14:pctWidth>
          </wp14:sizeRelH>
          <wp14:sizeRelV relativeFrom="page">
            <wp14:pctHeight>0</wp14:pctHeight>
          </wp14:sizeRelV>
        </wp:anchor>
      </w:drawing>
    </w:r>
    <w:bookmarkEnd w:id="3"/>
  </w:p>
  <w:p w:rsidR="00321C20" w:rsidRDefault="00321C20" w:rsidP="00321C20">
    <w:pPr>
      <w:pStyle w:val="Zaglavlje"/>
      <w:tabs>
        <w:tab w:val="left" w:pos="3240"/>
        <w:tab w:val="center" w:pos="468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C20" w:rsidRDefault="00321C20">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7F4667"/>
    <w:multiLevelType w:val="multilevel"/>
    <w:tmpl w:val="D1123246"/>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Times New Roman" w:hAnsi="Times New Roman" w:cs="Times New Roman" w:hint="default"/>
        <w:b/>
        <w:color w:val="auto"/>
        <w:sz w:val="24"/>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1" w15:restartNumberingAfterBreak="0">
    <w:nsid w:val="16212C36"/>
    <w:multiLevelType w:val="hybridMultilevel"/>
    <w:tmpl w:val="16E017A6"/>
    <w:lvl w:ilvl="0" w:tplc="E1422F3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1FE526A"/>
    <w:multiLevelType w:val="hybridMultilevel"/>
    <w:tmpl w:val="4036CA94"/>
    <w:lvl w:ilvl="0" w:tplc="86B8DC0C">
      <w:numFmt w:val="bullet"/>
      <w:lvlText w:val="-"/>
      <w:lvlJc w:val="left"/>
      <w:pPr>
        <w:ind w:left="1080" w:hanging="360"/>
      </w:pPr>
      <w:rPr>
        <w:rFonts w:ascii="Times New Roman" w:eastAsia="Calibr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8CD"/>
    <w:rsid w:val="00125B9B"/>
    <w:rsid w:val="001754C2"/>
    <w:rsid w:val="00180165"/>
    <w:rsid w:val="001D023C"/>
    <w:rsid w:val="00205E76"/>
    <w:rsid w:val="00211DB2"/>
    <w:rsid w:val="00215F5D"/>
    <w:rsid w:val="002F2506"/>
    <w:rsid w:val="002F2721"/>
    <w:rsid w:val="00321C20"/>
    <w:rsid w:val="00326D12"/>
    <w:rsid w:val="00334870"/>
    <w:rsid w:val="0033797F"/>
    <w:rsid w:val="00341EA9"/>
    <w:rsid w:val="00382C68"/>
    <w:rsid w:val="003F70B3"/>
    <w:rsid w:val="004357EC"/>
    <w:rsid w:val="00463242"/>
    <w:rsid w:val="004B28CD"/>
    <w:rsid w:val="004B72CA"/>
    <w:rsid w:val="004F05F3"/>
    <w:rsid w:val="004F3781"/>
    <w:rsid w:val="00635E99"/>
    <w:rsid w:val="006C6207"/>
    <w:rsid w:val="00713C00"/>
    <w:rsid w:val="00775516"/>
    <w:rsid w:val="007A2F42"/>
    <w:rsid w:val="00854668"/>
    <w:rsid w:val="00872073"/>
    <w:rsid w:val="00891741"/>
    <w:rsid w:val="008936A4"/>
    <w:rsid w:val="008F3B56"/>
    <w:rsid w:val="008F6B61"/>
    <w:rsid w:val="00965AAF"/>
    <w:rsid w:val="009D77EE"/>
    <w:rsid w:val="00A114AD"/>
    <w:rsid w:val="00B4484B"/>
    <w:rsid w:val="00B61005"/>
    <w:rsid w:val="00BA3F7B"/>
    <w:rsid w:val="00BD06F1"/>
    <w:rsid w:val="00BF546B"/>
    <w:rsid w:val="00C5458A"/>
    <w:rsid w:val="00C570CF"/>
    <w:rsid w:val="00CA15B3"/>
    <w:rsid w:val="00CC6908"/>
    <w:rsid w:val="00D132CD"/>
    <w:rsid w:val="00D248E1"/>
    <w:rsid w:val="00D31E13"/>
    <w:rsid w:val="00D359AB"/>
    <w:rsid w:val="00D41C67"/>
    <w:rsid w:val="00D9606D"/>
    <w:rsid w:val="00DB105A"/>
    <w:rsid w:val="00E129F8"/>
    <w:rsid w:val="00E51956"/>
    <w:rsid w:val="00EA1A94"/>
    <w:rsid w:val="00F21191"/>
    <w:rsid w:val="00F22B08"/>
    <w:rsid w:val="00F40767"/>
    <w:rsid w:val="00F66D5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E99D23-D93A-49AD-AD0B-C3C14C091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8CD"/>
    <w:pPr>
      <w:spacing w:after="0" w:line="240" w:lineRule="auto"/>
    </w:pPr>
    <w:rPr>
      <w:rFonts w:ascii="Calibri" w:eastAsia="Calibri" w:hAnsi="Calibri" w:cs="Times New Roman"/>
    </w:rPr>
  </w:style>
  <w:style w:type="paragraph" w:styleId="Naslov1">
    <w:name w:val="heading 1"/>
    <w:basedOn w:val="Normal"/>
    <w:next w:val="Normal"/>
    <w:link w:val="Naslov1Char"/>
    <w:uiPriority w:val="9"/>
    <w:qFormat/>
    <w:rsid w:val="004B28CD"/>
    <w:pPr>
      <w:keepNext/>
      <w:keepLines/>
      <w:numPr>
        <w:numId w:val="1"/>
      </w:numPr>
      <w:spacing w:before="240"/>
      <w:outlineLvl w:val="0"/>
    </w:pPr>
    <w:rPr>
      <w:rFonts w:ascii="Calibri Light" w:eastAsia="Times New Roman" w:hAnsi="Calibri Light"/>
      <w:color w:val="2E74B5"/>
      <w:sz w:val="32"/>
      <w:szCs w:val="32"/>
    </w:rPr>
  </w:style>
  <w:style w:type="paragraph" w:styleId="Naslov2">
    <w:name w:val="heading 2"/>
    <w:basedOn w:val="Normal"/>
    <w:next w:val="Normal"/>
    <w:link w:val="Naslov2Char"/>
    <w:uiPriority w:val="9"/>
    <w:unhideWhenUsed/>
    <w:qFormat/>
    <w:rsid w:val="004B28CD"/>
    <w:pPr>
      <w:keepNext/>
      <w:keepLines/>
      <w:numPr>
        <w:ilvl w:val="1"/>
        <w:numId w:val="1"/>
      </w:numPr>
      <w:spacing w:before="40"/>
      <w:outlineLvl w:val="1"/>
    </w:pPr>
    <w:rPr>
      <w:rFonts w:ascii="Calibri Light" w:eastAsia="Times New Roman" w:hAnsi="Calibri Light"/>
      <w:color w:val="2E74B5"/>
      <w:sz w:val="26"/>
      <w:szCs w:val="26"/>
    </w:rPr>
  </w:style>
  <w:style w:type="paragraph" w:styleId="Naslov3">
    <w:name w:val="heading 3"/>
    <w:basedOn w:val="Normal"/>
    <w:next w:val="Normal"/>
    <w:link w:val="Naslov3Char"/>
    <w:uiPriority w:val="9"/>
    <w:unhideWhenUsed/>
    <w:qFormat/>
    <w:rsid w:val="004B28CD"/>
    <w:pPr>
      <w:keepNext/>
      <w:keepLines/>
      <w:numPr>
        <w:ilvl w:val="2"/>
        <w:numId w:val="1"/>
      </w:numPr>
      <w:spacing w:before="40"/>
      <w:outlineLvl w:val="2"/>
    </w:pPr>
    <w:rPr>
      <w:rFonts w:ascii="Calibri Light" w:eastAsia="Times New Roman" w:hAnsi="Calibri Light"/>
      <w:color w:val="1F4D78"/>
      <w:sz w:val="24"/>
      <w:szCs w:val="24"/>
    </w:rPr>
  </w:style>
  <w:style w:type="paragraph" w:styleId="Naslov4">
    <w:name w:val="heading 4"/>
    <w:basedOn w:val="Normal"/>
    <w:next w:val="Normal"/>
    <w:link w:val="Naslov4Char"/>
    <w:uiPriority w:val="9"/>
    <w:unhideWhenUsed/>
    <w:qFormat/>
    <w:rsid w:val="004B28CD"/>
    <w:pPr>
      <w:keepNext/>
      <w:keepLines/>
      <w:numPr>
        <w:ilvl w:val="3"/>
        <w:numId w:val="1"/>
      </w:numPr>
      <w:spacing w:before="40"/>
      <w:outlineLvl w:val="3"/>
    </w:pPr>
    <w:rPr>
      <w:rFonts w:ascii="Calibri Light" w:eastAsia="Times New Roman" w:hAnsi="Calibri Light"/>
      <w:i/>
      <w:iCs/>
      <w:color w:val="2E74B5"/>
    </w:rPr>
  </w:style>
  <w:style w:type="paragraph" w:styleId="Naslov5">
    <w:name w:val="heading 5"/>
    <w:basedOn w:val="Normal"/>
    <w:next w:val="Normal"/>
    <w:link w:val="Naslov5Char"/>
    <w:uiPriority w:val="9"/>
    <w:unhideWhenUsed/>
    <w:qFormat/>
    <w:rsid w:val="004B28CD"/>
    <w:pPr>
      <w:keepNext/>
      <w:keepLines/>
      <w:numPr>
        <w:ilvl w:val="4"/>
        <w:numId w:val="1"/>
      </w:numPr>
      <w:spacing w:before="40"/>
      <w:outlineLvl w:val="4"/>
    </w:pPr>
    <w:rPr>
      <w:rFonts w:ascii="Calibri Light" w:eastAsia="Times New Roman" w:hAnsi="Calibri Light"/>
      <w:color w:val="2E74B5"/>
    </w:rPr>
  </w:style>
  <w:style w:type="paragraph" w:styleId="Naslov6">
    <w:name w:val="heading 6"/>
    <w:basedOn w:val="Normal"/>
    <w:next w:val="Normal"/>
    <w:link w:val="Naslov6Char"/>
    <w:uiPriority w:val="9"/>
    <w:unhideWhenUsed/>
    <w:qFormat/>
    <w:rsid w:val="004B28CD"/>
    <w:pPr>
      <w:keepNext/>
      <w:keepLines/>
      <w:numPr>
        <w:ilvl w:val="5"/>
        <w:numId w:val="1"/>
      </w:numPr>
      <w:spacing w:before="40"/>
      <w:outlineLvl w:val="5"/>
    </w:pPr>
    <w:rPr>
      <w:rFonts w:ascii="Calibri Light" w:eastAsia="Times New Roman" w:hAnsi="Calibri Light"/>
      <w:color w:val="1F4D78"/>
    </w:rPr>
  </w:style>
  <w:style w:type="paragraph" w:styleId="Naslov7">
    <w:name w:val="heading 7"/>
    <w:basedOn w:val="Normal"/>
    <w:next w:val="Normal"/>
    <w:link w:val="Naslov7Char"/>
    <w:uiPriority w:val="9"/>
    <w:unhideWhenUsed/>
    <w:qFormat/>
    <w:rsid w:val="004B28CD"/>
    <w:pPr>
      <w:keepNext/>
      <w:keepLines/>
      <w:numPr>
        <w:ilvl w:val="6"/>
        <w:numId w:val="1"/>
      </w:numPr>
      <w:spacing w:before="40"/>
      <w:outlineLvl w:val="6"/>
    </w:pPr>
    <w:rPr>
      <w:rFonts w:ascii="Calibri Light" w:eastAsia="Times New Roman" w:hAnsi="Calibri Light"/>
      <w:i/>
      <w:iCs/>
      <w:color w:val="1F4D78"/>
    </w:rPr>
  </w:style>
  <w:style w:type="paragraph" w:styleId="Naslov8">
    <w:name w:val="heading 8"/>
    <w:basedOn w:val="Normal"/>
    <w:next w:val="Normal"/>
    <w:link w:val="Naslov8Char"/>
    <w:uiPriority w:val="9"/>
    <w:unhideWhenUsed/>
    <w:qFormat/>
    <w:rsid w:val="004B28CD"/>
    <w:pPr>
      <w:keepNext/>
      <w:keepLines/>
      <w:numPr>
        <w:ilvl w:val="7"/>
        <w:numId w:val="1"/>
      </w:numPr>
      <w:spacing w:before="40"/>
      <w:outlineLvl w:val="7"/>
    </w:pPr>
    <w:rPr>
      <w:rFonts w:ascii="Calibri Light" w:eastAsia="Times New Roman" w:hAnsi="Calibri Light"/>
      <w:color w:val="272727"/>
      <w:sz w:val="21"/>
      <w:szCs w:val="21"/>
    </w:rPr>
  </w:style>
  <w:style w:type="paragraph" w:styleId="Naslov9">
    <w:name w:val="heading 9"/>
    <w:basedOn w:val="Normal"/>
    <w:next w:val="Normal"/>
    <w:link w:val="Naslov9Char"/>
    <w:uiPriority w:val="9"/>
    <w:unhideWhenUsed/>
    <w:qFormat/>
    <w:rsid w:val="004B28CD"/>
    <w:pPr>
      <w:keepNext/>
      <w:keepLines/>
      <w:numPr>
        <w:ilvl w:val="8"/>
        <w:numId w:val="1"/>
      </w:numPr>
      <w:spacing w:before="40"/>
      <w:outlineLvl w:val="8"/>
    </w:pPr>
    <w:rPr>
      <w:rFonts w:ascii="Calibri Light" w:eastAsia="Times New Roman" w:hAnsi="Calibri Light"/>
      <w:i/>
      <w:iCs/>
      <w:color w:val="272727"/>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B28CD"/>
    <w:rPr>
      <w:rFonts w:ascii="Calibri Light" w:eastAsia="Times New Roman" w:hAnsi="Calibri Light" w:cs="Times New Roman"/>
      <w:color w:val="2E74B5"/>
      <w:sz w:val="32"/>
      <w:szCs w:val="32"/>
    </w:rPr>
  </w:style>
  <w:style w:type="character" w:customStyle="1" w:styleId="Naslov2Char">
    <w:name w:val="Naslov 2 Char"/>
    <w:basedOn w:val="Zadanifontodlomka"/>
    <w:link w:val="Naslov2"/>
    <w:uiPriority w:val="9"/>
    <w:rsid w:val="004B28CD"/>
    <w:rPr>
      <w:rFonts w:ascii="Calibri Light" w:eastAsia="Times New Roman" w:hAnsi="Calibri Light" w:cs="Times New Roman"/>
      <w:color w:val="2E74B5"/>
      <w:sz w:val="26"/>
      <w:szCs w:val="26"/>
    </w:rPr>
  </w:style>
  <w:style w:type="character" w:customStyle="1" w:styleId="Naslov3Char">
    <w:name w:val="Naslov 3 Char"/>
    <w:basedOn w:val="Zadanifontodlomka"/>
    <w:link w:val="Naslov3"/>
    <w:uiPriority w:val="9"/>
    <w:rsid w:val="004B28CD"/>
    <w:rPr>
      <w:rFonts w:ascii="Calibri Light" w:eastAsia="Times New Roman" w:hAnsi="Calibri Light" w:cs="Times New Roman"/>
      <w:color w:val="1F4D78"/>
      <w:sz w:val="24"/>
      <w:szCs w:val="24"/>
    </w:rPr>
  </w:style>
  <w:style w:type="character" w:customStyle="1" w:styleId="Naslov4Char">
    <w:name w:val="Naslov 4 Char"/>
    <w:basedOn w:val="Zadanifontodlomka"/>
    <w:link w:val="Naslov4"/>
    <w:uiPriority w:val="9"/>
    <w:rsid w:val="004B28CD"/>
    <w:rPr>
      <w:rFonts w:ascii="Calibri Light" w:eastAsia="Times New Roman" w:hAnsi="Calibri Light" w:cs="Times New Roman"/>
      <w:i/>
      <w:iCs/>
      <w:color w:val="2E74B5"/>
    </w:rPr>
  </w:style>
  <w:style w:type="character" w:customStyle="1" w:styleId="Naslov5Char">
    <w:name w:val="Naslov 5 Char"/>
    <w:basedOn w:val="Zadanifontodlomka"/>
    <w:link w:val="Naslov5"/>
    <w:uiPriority w:val="9"/>
    <w:rsid w:val="004B28CD"/>
    <w:rPr>
      <w:rFonts w:ascii="Calibri Light" w:eastAsia="Times New Roman" w:hAnsi="Calibri Light" w:cs="Times New Roman"/>
      <w:color w:val="2E74B5"/>
    </w:rPr>
  </w:style>
  <w:style w:type="character" w:customStyle="1" w:styleId="Naslov6Char">
    <w:name w:val="Naslov 6 Char"/>
    <w:basedOn w:val="Zadanifontodlomka"/>
    <w:link w:val="Naslov6"/>
    <w:uiPriority w:val="9"/>
    <w:rsid w:val="004B28CD"/>
    <w:rPr>
      <w:rFonts w:ascii="Calibri Light" w:eastAsia="Times New Roman" w:hAnsi="Calibri Light" w:cs="Times New Roman"/>
      <w:color w:val="1F4D78"/>
    </w:rPr>
  </w:style>
  <w:style w:type="character" w:customStyle="1" w:styleId="Naslov7Char">
    <w:name w:val="Naslov 7 Char"/>
    <w:basedOn w:val="Zadanifontodlomka"/>
    <w:link w:val="Naslov7"/>
    <w:uiPriority w:val="9"/>
    <w:rsid w:val="004B28CD"/>
    <w:rPr>
      <w:rFonts w:ascii="Calibri Light" w:eastAsia="Times New Roman" w:hAnsi="Calibri Light" w:cs="Times New Roman"/>
      <w:i/>
      <w:iCs/>
      <w:color w:val="1F4D78"/>
    </w:rPr>
  </w:style>
  <w:style w:type="character" w:customStyle="1" w:styleId="Naslov8Char">
    <w:name w:val="Naslov 8 Char"/>
    <w:basedOn w:val="Zadanifontodlomka"/>
    <w:link w:val="Naslov8"/>
    <w:uiPriority w:val="9"/>
    <w:rsid w:val="004B28CD"/>
    <w:rPr>
      <w:rFonts w:ascii="Calibri Light" w:eastAsia="Times New Roman" w:hAnsi="Calibri Light" w:cs="Times New Roman"/>
      <w:color w:val="272727"/>
      <w:sz w:val="21"/>
      <w:szCs w:val="21"/>
    </w:rPr>
  </w:style>
  <w:style w:type="character" w:customStyle="1" w:styleId="Naslov9Char">
    <w:name w:val="Naslov 9 Char"/>
    <w:basedOn w:val="Zadanifontodlomka"/>
    <w:link w:val="Naslov9"/>
    <w:uiPriority w:val="9"/>
    <w:rsid w:val="004B28CD"/>
    <w:rPr>
      <w:rFonts w:ascii="Calibri Light" w:eastAsia="Times New Roman" w:hAnsi="Calibri Light" w:cs="Times New Roman"/>
      <w:i/>
      <w:iCs/>
      <w:color w:val="272727"/>
      <w:sz w:val="21"/>
      <w:szCs w:val="21"/>
    </w:rPr>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4B28CD"/>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4B28CD"/>
    <w:rPr>
      <w:rFonts w:ascii="Calibri" w:eastAsia="Calibri" w:hAnsi="Calibri" w:cs="Times New Roman"/>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4B28CD"/>
    <w:rPr>
      <w:rFonts w:cs="Times New Roman"/>
      <w:vertAlign w:val="superscript"/>
    </w:rPr>
  </w:style>
  <w:style w:type="paragraph" w:customStyle="1" w:styleId="Char2">
    <w:name w:val="Char2"/>
    <w:basedOn w:val="Normal"/>
    <w:link w:val="Referencafusnote"/>
    <w:uiPriority w:val="99"/>
    <w:rsid w:val="004B28CD"/>
    <w:pPr>
      <w:spacing w:after="160" w:line="240" w:lineRule="exact"/>
    </w:pPr>
    <w:rPr>
      <w:rFonts w:asciiTheme="minorHAnsi" w:eastAsiaTheme="minorHAnsi" w:hAnsiTheme="minorHAnsi"/>
      <w:vertAlign w:val="superscript"/>
    </w:rPr>
  </w:style>
  <w:style w:type="character" w:styleId="Hiperveza">
    <w:name w:val="Hyperlink"/>
    <w:basedOn w:val="Zadanifontodlomka"/>
    <w:unhideWhenUsed/>
    <w:rsid w:val="00F66D57"/>
    <w:rPr>
      <w:color w:val="0000FF" w:themeColor="hyperlink"/>
      <w:u w:val="single"/>
    </w:rPr>
  </w:style>
  <w:style w:type="character" w:styleId="SlijeenaHiperveza">
    <w:name w:val="FollowedHyperlink"/>
    <w:basedOn w:val="Zadanifontodlomka"/>
    <w:uiPriority w:val="99"/>
    <w:semiHidden/>
    <w:unhideWhenUsed/>
    <w:rsid w:val="00F66D57"/>
    <w:rPr>
      <w:color w:val="800080" w:themeColor="followedHyperlink"/>
      <w:u w:val="single"/>
    </w:rPr>
  </w:style>
  <w:style w:type="paragraph" w:styleId="Odlomakpopisa">
    <w:name w:val="List Paragraph"/>
    <w:basedOn w:val="Normal"/>
    <w:uiPriority w:val="34"/>
    <w:qFormat/>
    <w:rsid w:val="00326D12"/>
    <w:pPr>
      <w:ind w:left="720"/>
      <w:contextualSpacing/>
    </w:pPr>
  </w:style>
  <w:style w:type="table" w:styleId="Reetkatablice">
    <w:name w:val="Table Grid"/>
    <w:basedOn w:val="Obinatablica"/>
    <w:uiPriority w:val="59"/>
    <w:rsid w:val="002F2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nhideWhenUsed/>
    <w:rsid w:val="00321C20"/>
    <w:pPr>
      <w:tabs>
        <w:tab w:val="center" w:pos="4536"/>
        <w:tab w:val="right" w:pos="9072"/>
      </w:tabs>
    </w:pPr>
  </w:style>
  <w:style w:type="character" w:customStyle="1" w:styleId="ZaglavljeChar">
    <w:name w:val="Zaglavlje Char"/>
    <w:basedOn w:val="Zadanifontodlomka"/>
    <w:link w:val="Zaglavlje"/>
    <w:rsid w:val="00321C20"/>
    <w:rPr>
      <w:rFonts w:ascii="Calibri" w:eastAsia="Calibri" w:hAnsi="Calibri" w:cs="Times New Roman"/>
    </w:rPr>
  </w:style>
  <w:style w:type="paragraph" w:styleId="Podnoje">
    <w:name w:val="footer"/>
    <w:basedOn w:val="Normal"/>
    <w:link w:val="PodnojeChar"/>
    <w:uiPriority w:val="99"/>
    <w:unhideWhenUsed/>
    <w:rsid w:val="00321C20"/>
    <w:pPr>
      <w:tabs>
        <w:tab w:val="center" w:pos="4536"/>
        <w:tab w:val="right" w:pos="9072"/>
      </w:tabs>
    </w:pPr>
  </w:style>
  <w:style w:type="character" w:customStyle="1" w:styleId="PodnojeChar">
    <w:name w:val="Podnožje Char"/>
    <w:basedOn w:val="Zadanifontodlomka"/>
    <w:link w:val="Podnoje"/>
    <w:uiPriority w:val="99"/>
    <w:rsid w:val="00321C2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4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rodne-novine.nn.hr/clanci/sluzbeni/full/2017_12_132_3022.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96090B-7586-4FC2-9490-C9CF3A7B2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1058</Words>
  <Characters>6032</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LAG</dc:creator>
  <cp:lastModifiedBy>LAG Podravina</cp:lastModifiedBy>
  <cp:revision>12</cp:revision>
  <dcterms:created xsi:type="dcterms:W3CDTF">2018-02-28T13:12:00Z</dcterms:created>
  <dcterms:modified xsi:type="dcterms:W3CDTF">2018-03-14T10:26:00Z</dcterms:modified>
</cp:coreProperties>
</file>